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Look w:val="04A0" w:firstRow="1" w:lastRow="0" w:firstColumn="1" w:lastColumn="0" w:noHBand="0" w:noVBand="1"/>
      </w:tblPr>
      <w:tblGrid>
        <w:gridCol w:w="3823"/>
        <w:gridCol w:w="5386"/>
      </w:tblGrid>
      <w:tr w:rsidR="00C81BFE" w:rsidRPr="007062B9" w14:paraId="73C09618" w14:textId="77777777" w:rsidTr="00E40DB7">
        <w:tc>
          <w:tcPr>
            <w:tcW w:w="3823" w:type="dxa"/>
          </w:tcPr>
          <w:p w14:paraId="5531CAF8" w14:textId="77777777" w:rsidR="00C81BFE" w:rsidRPr="007062B9" w:rsidRDefault="00C81BFE" w:rsidP="00117447">
            <w:pPr>
              <w:spacing w:after="0" w:line="240" w:lineRule="auto"/>
              <w:jc w:val="center"/>
              <w:rPr>
                <w:rFonts w:ascii="Times New Roman" w:hAnsi="Times New Roman"/>
                <w:color w:val="000000"/>
                <w:sz w:val="24"/>
                <w:szCs w:val="24"/>
                <w:lang w:val="en-GB"/>
              </w:rPr>
            </w:pPr>
            <w:r w:rsidRPr="007062B9">
              <w:rPr>
                <w:rFonts w:ascii="Times New Roman" w:hAnsi="Times New Roman"/>
                <w:color w:val="000000"/>
                <w:sz w:val="24"/>
                <w:szCs w:val="24"/>
                <w:lang w:val="en-GB"/>
              </w:rPr>
              <w:t>QUỐC HỘI KHÓA XV</w:t>
            </w:r>
          </w:p>
          <w:p w14:paraId="72447C42" w14:textId="77777777" w:rsidR="00C81BFE" w:rsidRPr="007062B9" w:rsidRDefault="00C81BFE" w:rsidP="00117447">
            <w:pPr>
              <w:spacing w:after="0" w:line="240" w:lineRule="auto"/>
              <w:jc w:val="center"/>
              <w:rPr>
                <w:rFonts w:ascii="Times New Roman" w:hAnsi="Times New Roman"/>
                <w:b/>
                <w:color w:val="000000"/>
                <w:sz w:val="24"/>
                <w:szCs w:val="24"/>
                <w:lang w:val="en-GB"/>
              </w:rPr>
            </w:pPr>
            <w:r w:rsidRPr="007062B9">
              <w:rPr>
                <w:rFonts w:ascii="Times New Roman" w:hAnsi="Times New Roman"/>
                <w:b/>
                <w:noProof/>
                <w:color w:val="000000"/>
                <w:lang w:eastAsia="en-US"/>
              </w:rPr>
              <mc:AlternateContent>
                <mc:Choice Requires="wps">
                  <w:drawing>
                    <wp:anchor distT="4294967291" distB="4294967291" distL="114300" distR="114300" simplePos="0" relativeHeight="251659264" behindDoc="0" locked="0" layoutInCell="1" allowOverlap="1" wp14:anchorId="425A69BA" wp14:editId="31698E50">
                      <wp:simplePos x="0" y="0"/>
                      <wp:positionH relativeFrom="column">
                        <wp:posOffset>794384</wp:posOffset>
                      </wp:positionH>
                      <wp:positionV relativeFrom="paragraph">
                        <wp:posOffset>247650</wp:posOffset>
                      </wp:positionV>
                      <wp:extent cx="7334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CADD"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55pt,19.5pt" to="120.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"/>
                  </w:pict>
                </mc:Fallback>
              </mc:AlternateContent>
            </w:r>
            <w:r w:rsidRPr="007062B9">
              <w:rPr>
                <w:rFonts w:ascii="Times New Roman" w:hAnsi="Times New Roman"/>
                <w:b/>
                <w:color w:val="000000"/>
                <w:sz w:val="24"/>
                <w:szCs w:val="24"/>
                <w:lang w:val="en-GB"/>
              </w:rPr>
              <w:t xml:space="preserve"> ỦY BAN PHÁP LUẬT</w:t>
            </w:r>
            <w:r w:rsidRPr="007062B9">
              <w:rPr>
                <w:rFonts w:ascii="Times New Roman" w:hAnsi="Times New Roman"/>
                <w:b/>
                <w:color w:val="000000"/>
                <w:sz w:val="24"/>
                <w:szCs w:val="24"/>
                <w:lang w:val="en-GB"/>
              </w:rPr>
              <w:br/>
            </w:r>
          </w:p>
          <w:p w14:paraId="485FECF5" w14:textId="713D1341" w:rsidR="00C81BFE" w:rsidRPr="007062B9" w:rsidRDefault="00C81BFE" w:rsidP="00117447">
            <w:pPr>
              <w:spacing w:after="0" w:line="240" w:lineRule="auto"/>
              <w:jc w:val="center"/>
              <w:rPr>
                <w:rFonts w:ascii="Times New Roman" w:hAnsi="Times New Roman"/>
                <w:b/>
                <w:color w:val="000000"/>
                <w:sz w:val="26"/>
                <w:szCs w:val="26"/>
                <w:lang w:val="en-GB"/>
              </w:rPr>
            </w:pPr>
          </w:p>
          <w:p w14:paraId="23124BF2" w14:textId="39844882" w:rsidR="00C81BFE" w:rsidRPr="007062B9" w:rsidRDefault="00C81BFE" w:rsidP="00117447">
            <w:pPr>
              <w:spacing w:before="120" w:after="0" w:line="240" w:lineRule="auto"/>
              <w:jc w:val="center"/>
              <w:rPr>
                <w:rFonts w:ascii="Times New Roman" w:hAnsi="Times New Roman"/>
                <w:b/>
                <w:i/>
                <w:color w:val="000000"/>
                <w:sz w:val="28"/>
                <w:szCs w:val="28"/>
                <w:lang w:val="en-GB"/>
              </w:rPr>
            </w:pPr>
          </w:p>
        </w:tc>
        <w:tc>
          <w:tcPr>
            <w:tcW w:w="5386" w:type="dxa"/>
          </w:tcPr>
          <w:p w14:paraId="0FF84DB2" w14:textId="77777777" w:rsidR="00C81BFE" w:rsidRPr="007062B9" w:rsidRDefault="00C81BFE" w:rsidP="00117447">
            <w:pPr>
              <w:spacing w:after="0" w:line="240" w:lineRule="auto"/>
              <w:jc w:val="center"/>
              <w:rPr>
                <w:rFonts w:ascii="Times New Roman" w:hAnsi="Times New Roman"/>
                <w:b/>
                <w:color w:val="000000"/>
                <w:sz w:val="24"/>
                <w:szCs w:val="24"/>
                <w:lang w:val="en-GB"/>
              </w:rPr>
            </w:pPr>
            <w:r w:rsidRPr="007062B9">
              <w:rPr>
                <w:rFonts w:ascii="Times New Roman" w:hAnsi="Times New Roman"/>
                <w:b/>
                <w:color w:val="000000"/>
                <w:sz w:val="24"/>
                <w:szCs w:val="24"/>
                <w:lang w:val="en-GB"/>
              </w:rPr>
              <w:t>CỘNG HOÀ XÃ HỘI CHỦ NGHĨA VIỆT NAM</w:t>
            </w:r>
          </w:p>
          <w:p w14:paraId="43C963C8" w14:textId="77777777" w:rsidR="00C81BFE" w:rsidRPr="007062B9" w:rsidRDefault="00C81BFE" w:rsidP="00117447">
            <w:pPr>
              <w:spacing w:after="0" w:line="240" w:lineRule="auto"/>
              <w:jc w:val="center"/>
              <w:rPr>
                <w:rFonts w:ascii="Times New Roman" w:hAnsi="Times New Roman"/>
                <w:b/>
                <w:color w:val="000000"/>
                <w:sz w:val="26"/>
                <w:szCs w:val="26"/>
                <w:lang w:val="en-GB"/>
              </w:rPr>
            </w:pPr>
            <w:r w:rsidRPr="007062B9">
              <w:rPr>
                <w:rFonts w:ascii="Times New Roman" w:hAnsi="Times New Roman"/>
                <w:b/>
                <w:color w:val="000000"/>
                <w:sz w:val="26"/>
                <w:szCs w:val="26"/>
                <w:lang w:val="en-GB"/>
              </w:rPr>
              <w:t>Độc lập - Tự do - Hạnh phúc</w:t>
            </w:r>
          </w:p>
          <w:p w14:paraId="2005B963" w14:textId="77777777" w:rsidR="00C81BFE" w:rsidRPr="007062B9" w:rsidRDefault="00C81BFE" w:rsidP="00117447">
            <w:pPr>
              <w:spacing w:after="0" w:line="240" w:lineRule="auto"/>
              <w:jc w:val="center"/>
              <w:rPr>
                <w:rFonts w:ascii="Times New Roman" w:hAnsi="Times New Roman"/>
                <w:i/>
                <w:color w:val="000000"/>
                <w:lang w:val="en-GB"/>
              </w:rPr>
            </w:pPr>
            <w:r w:rsidRPr="007062B9">
              <w:rPr>
                <w:rFonts w:ascii="Times New Roman" w:hAnsi="Times New Roman"/>
                <w:noProof/>
                <w:color w:val="000000"/>
                <w:lang w:eastAsia="en-US"/>
              </w:rPr>
              <mc:AlternateContent>
                <mc:Choice Requires="wps">
                  <w:drawing>
                    <wp:anchor distT="4294967291" distB="4294967291" distL="114300" distR="114300" simplePos="0" relativeHeight="251660288" behindDoc="0" locked="0" layoutInCell="1" allowOverlap="1" wp14:anchorId="318C2E97" wp14:editId="4AEE15FE">
                      <wp:simplePos x="0" y="0"/>
                      <wp:positionH relativeFrom="column">
                        <wp:posOffset>640080</wp:posOffset>
                      </wp:positionH>
                      <wp:positionV relativeFrom="paragraph">
                        <wp:posOffset>58420</wp:posOffset>
                      </wp:positionV>
                      <wp:extent cx="2000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6956B99"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4pt,4.6pt" to="20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g8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"/>
                  </w:pict>
                </mc:Fallback>
              </mc:AlternateContent>
            </w:r>
          </w:p>
          <w:p w14:paraId="16A5DA9E" w14:textId="4F18A291" w:rsidR="00C81BFE" w:rsidRPr="007062B9" w:rsidRDefault="00C81BFE" w:rsidP="00117447">
            <w:pPr>
              <w:keepNext/>
              <w:keepLines/>
              <w:spacing w:after="0" w:line="240" w:lineRule="auto"/>
              <w:jc w:val="center"/>
              <w:outlineLvl w:val="0"/>
              <w:rPr>
                <w:rFonts w:ascii="Times New Roman" w:hAnsi="Times New Roman"/>
                <w:i/>
                <w:color w:val="000000"/>
                <w:sz w:val="28"/>
                <w:szCs w:val="28"/>
                <w:lang w:val="en-GB"/>
              </w:rPr>
            </w:pPr>
            <w:r w:rsidRPr="007062B9">
              <w:rPr>
                <w:rFonts w:ascii="Times New Roman" w:hAnsi="Times New Roman"/>
                <w:i/>
                <w:color w:val="000000"/>
                <w:sz w:val="28"/>
                <w:szCs w:val="28"/>
                <w:lang w:val="en-GB"/>
              </w:rPr>
              <w:t>Hà Nội, ngày</w:t>
            </w:r>
            <w:r w:rsidR="00CD7AC5">
              <w:rPr>
                <w:rFonts w:ascii="Times New Roman" w:hAnsi="Times New Roman"/>
                <w:i/>
                <w:color w:val="000000"/>
                <w:sz w:val="28"/>
                <w:szCs w:val="28"/>
                <w:lang w:val="en-GB"/>
              </w:rPr>
              <w:t xml:space="preserve"> </w:t>
            </w:r>
            <w:r w:rsidR="00FC5B2D">
              <w:rPr>
                <w:rFonts w:ascii="Times New Roman" w:hAnsi="Times New Roman"/>
                <w:i/>
                <w:color w:val="000000"/>
                <w:sz w:val="28"/>
                <w:szCs w:val="28"/>
                <w:lang w:val="en-GB"/>
              </w:rPr>
              <w:t xml:space="preserve">29 </w:t>
            </w:r>
            <w:r w:rsidRPr="007062B9">
              <w:rPr>
                <w:rFonts w:ascii="Times New Roman" w:hAnsi="Times New Roman"/>
                <w:i/>
                <w:color w:val="000000"/>
                <w:sz w:val="28"/>
                <w:szCs w:val="28"/>
                <w:lang w:val="en-GB"/>
              </w:rPr>
              <w:t xml:space="preserve">tháng </w:t>
            </w:r>
            <w:r w:rsidR="008772FB" w:rsidRPr="007062B9">
              <w:rPr>
                <w:rFonts w:ascii="Times New Roman" w:hAnsi="Times New Roman"/>
                <w:i/>
                <w:color w:val="000000"/>
                <w:sz w:val="28"/>
                <w:szCs w:val="28"/>
                <w:lang w:val="vi-VN"/>
              </w:rPr>
              <w:t>3</w:t>
            </w:r>
            <w:r w:rsidRPr="007062B9">
              <w:rPr>
                <w:rFonts w:ascii="Times New Roman" w:hAnsi="Times New Roman"/>
                <w:i/>
                <w:color w:val="000000"/>
                <w:sz w:val="28"/>
                <w:szCs w:val="28"/>
                <w:lang w:val="en-GB"/>
              </w:rPr>
              <w:t xml:space="preserve"> năm 2024</w:t>
            </w:r>
          </w:p>
        </w:tc>
      </w:tr>
    </w:tbl>
    <w:p w14:paraId="3E4B077C" w14:textId="5FAD49E2" w:rsidR="00C81BFE" w:rsidRPr="007062B9" w:rsidRDefault="00C81BFE" w:rsidP="00C81BFE">
      <w:pPr>
        <w:spacing w:before="120" w:after="120" w:line="240" w:lineRule="auto"/>
        <w:jc w:val="center"/>
        <w:rPr>
          <w:rFonts w:ascii="Times New Roman" w:hAnsi="Times New Roman"/>
          <w:b/>
          <w:color w:val="000000"/>
          <w:sz w:val="28"/>
          <w:szCs w:val="28"/>
        </w:rPr>
      </w:pPr>
      <w:r w:rsidRPr="007062B9">
        <w:rPr>
          <w:rFonts w:ascii="Times New Roman" w:hAnsi="Times New Roman"/>
          <w:b/>
          <w:color w:val="000000"/>
          <w:sz w:val="28"/>
          <w:szCs w:val="28"/>
        </w:rPr>
        <w:t>BÁO CÁO</w:t>
      </w:r>
      <w:r w:rsidR="00FC5B2D" w:rsidRPr="00FC5B2D">
        <w:rPr>
          <w:rFonts w:ascii="Times New Roman" w:hAnsi="Times New Roman"/>
          <w:b/>
          <w:color w:val="000000"/>
          <w:sz w:val="28"/>
          <w:szCs w:val="28"/>
        </w:rPr>
        <w:t xml:space="preserve"> </w:t>
      </w:r>
      <w:r w:rsidR="00FC5B2D">
        <w:rPr>
          <w:rFonts w:ascii="Times New Roman" w:hAnsi="Times New Roman"/>
          <w:b/>
          <w:color w:val="000000"/>
          <w:sz w:val="28"/>
          <w:szCs w:val="28"/>
        </w:rPr>
        <w:t>TÓM TẮT</w:t>
      </w:r>
    </w:p>
    <w:p w14:paraId="5F6B081F" w14:textId="74B33474" w:rsidR="00C81BFE" w:rsidRPr="007062B9" w:rsidRDefault="00C81BFE" w:rsidP="00C81BFE">
      <w:pPr>
        <w:spacing w:before="120" w:after="120" w:line="240" w:lineRule="auto"/>
        <w:jc w:val="center"/>
        <w:rPr>
          <w:rFonts w:ascii="Times New Roman" w:hAnsi="Times New Roman"/>
          <w:b/>
          <w:color w:val="000000"/>
          <w:sz w:val="28"/>
          <w:szCs w:val="28"/>
        </w:rPr>
      </w:pPr>
      <w:r w:rsidRPr="007062B9">
        <w:rPr>
          <w:rFonts w:ascii="Times New Roman" w:hAnsi="Times New Roman"/>
          <w:b/>
          <w:color w:val="000000"/>
          <w:sz w:val="28"/>
          <w:szCs w:val="28"/>
        </w:rPr>
        <w:t>Thẩm tra sơ bộ về dự án Luật Công chứng (sửa đổi)</w:t>
      </w:r>
    </w:p>
    <w:p w14:paraId="28237291" w14:textId="77777777" w:rsidR="00C81BFE" w:rsidRPr="007062B9" w:rsidRDefault="00C81BFE" w:rsidP="008772FB">
      <w:pPr>
        <w:spacing w:before="480" w:after="240" w:line="360" w:lineRule="exact"/>
        <w:ind w:firstLine="720"/>
        <w:jc w:val="both"/>
        <w:rPr>
          <w:rFonts w:ascii="Times New Roman" w:hAnsi="Times New Roman"/>
          <w:color w:val="000000"/>
          <w:sz w:val="28"/>
          <w:szCs w:val="28"/>
        </w:rPr>
      </w:pPr>
      <w:r w:rsidRPr="007062B9">
        <w:rPr>
          <w:rFonts w:ascii="Times New Roman" w:hAnsi="Times New Roman"/>
          <w:noProof/>
          <w:color w:val="000000"/>
          <w:sz w:val="28"/>
          <w:szCs w:val="28"/>
          <w:lang w:eastAsia="en-US"/>
        </w:rPr>
        <mc:AlternateContent>
          <mc:Choice Requires="wps">
            <w:drawing>
              <wp:anchor distT="0" distB="0" distL="114300" distR="114300" simplePos="0" relativeHeight="251661312" behindDoc="0" locked="0" layoutInCell="1" allowOverlap="1" wp14:anchorId="6DB7C1AD" wp14:editId="3D8DFC0A">
                <wp:simplePos x="0" y="0"/>
                <wp:positionH relativeFrom="column">
                  <wp:posOffset>2338705</wp:posOffset>
                </wp:positionH>
                <wp:positionV relativeFrom="paragraph">
                  <wp:posOffset>3810</wp:posOffset>
                </wp:positionV>
                <wp:extent cx="1076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1BD49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15pt,.3pt" to="26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" strokecolor="#4472c4 [3204]" strokeweight=".5pt">
                <v:stroke joinstyle="miter"/>
              </v:line>
            </w:pict>
          </mc:Fallback>
        </mc:AlternateContent>
      </w:r>
      <w:r w:rsidRPr="007062B9">
        <w:rPr>
          <w:rFonts w:ascii="Times New Roman" w:hAnsi="Times New Roman"/>
          <w:color w:val="000000"/>
          <w:sz w:val="28"/>
          <w:szCs w:val="28"/>
        </w:rPr>
        <w:t xml:space="preserve">                        Kính gửi: Ủy ban Thường vụ Quốc hội,</w:t>
      </w:r>
    </w:p>
    <w:p w14:paraId="6F8A7BE0" w14:textId="195A5A82" w:rsidR="00FC5B2D" w:rsidRDefault="00FC5B2D" w:rsidP="00900508">
      <w:pPr>
        <w:spacing w:before="120" w:after="120" w:line="360" w:lineRule="exact"/>
        <w:ind w:firstLine="720"/>
        <w:jc w:val="both"/>
        <w:rPr>
          <w:rFonts w:ascii="Times New Roman" w:hAnsi="Times New Roman"/>
          <w:color w:val="000000"/>
          <w:sz w:val="28"/>
          <w:szCs w:val="28"/>
          <w:lang w:val="pt-BR"/>
        </w:rPr>
      </w:pPr>
      <w:r w:rsidRPr="00710309">
        <w:rPr>
          <w:rFonts w:ascii="Times New Roman" w:hAnsi="Times New Roman"/>
          <w:sz w:val="28"/>
          <w:szCs w:val="28"/>
          <w:lang w:val="nl-NL"/>
        </w:rPr>
        <w:t>Thường trực Ủy ban Pháp luật đã có Báo cáo số 2640/BC-UBPL15 ngày 26/3/2024 (2</w:t>
      </w:r>
      <w:r>
        <w:rPr>
          <w:rFonts w:ascii="Times New Roman" w:hAnsi="Times New Roman"/>
          <w:sz w:val="28"/>
          <w:szCs w:val="28"/>
          <w:lang w:val="nl-NL"/>
        </w:rPr>
        <w:t>7</w:t>
      </w:r>
      <w:r w:rsidRPr="00710309">
        <w:rPr>
          <w:rFonts w:ascii="Times New Roman" w:hAnsi="Times New Roman"/>
          <w:sz w:val="28"/>
          <w:szCs w:val="28"/>
          <w:lang w:val="nl-NL"/>
        </w:rPr>
        <w:t xml:space="preserve"> trang) thẩm tra sơ bộ dự án Luật Công chứng (sửa đổi) gửi Ủy ban Thường vụ Quốc hội. Thường trực Ủy ban Pháp luật kính trình Ủy ban Thường vụ Quốc hội Báo cáo tóm tắt nội dung thẩm tra về dự án Luật như sau:</w:t>
      </w:r>
    </w:p>
    <w:p w14:paraId="0C91ED25" w14:textId="77777777" w:rsidR="00FC5B2D" w:rsidRPr="00710309" w:rsidRDefault="00FC5B2D" w:rsidP="00900508">
      <w:pPr>
        <w:spacing w:before="120" w:after="120" w:line="360" w:lineRule="exact"/>
        <w:ind w:firstLine="720"/>
        <w:jc w:val="both"/>
        <w:rPr>
          <w:rFonts w:ascii="Times New Roman" w:hAnsi="Times New Roman"/>
          <w:b/>
          <w:sz w:val="28"/>
          <w:szCs w:val="28"/>
          <w:lang w:val="nl-NL"/>
        </w:rPr>
      </w:pPr>
      <w:r w:rsidRPr="00710309">
        <w:rPr>
          <w:rFonts w:ascii="Times New Roman" w:hAnsi="Times New Roman"/>
          <w:b/>
          <w:sz w:val="28"/>
          <w:szCs w:val="28"/>
          <w:lang w:val="vi-VN"/>
        </w:rPr>
        <w:t>I</w:t>
      </w:r>
      <w:r w:rsidRPr="00710309">
        <w:rPr>
          <w:rFonts w:ascii="Times New Roman" w:hAnsi="Times New Roman"/>
          <w:b/>
          <w:sz w:val="28"/>
          <w:szCs w:val="28"/>
          <w:lang w:val="nl-NL"/>
        </w:rPr>
        <w:t>. NHỮNG VẤN ĐỀ CHUNG</w:t>
      </w:r>
    </w:p>
    <w:p w14:paraId="5543537F" w14:textId="77777777" w:rsidR="00FC5B2D" w:rsidRPr="00710309" w:rsidRDefault="00FC5B2D" w:rsidP="00900508">
      <w:pPr>
        <w:spacing w:before="120" w:after="120" w:line="360" w:lineRule="exact"/>
        <w:ind w:firstLine="720"/>
        <w:jc w:val="both"/>
        <w:rPr>
          <w:rFonts w:ascii="Times New Roman" w:hAnsi="Times New Roman"/>
          <w:sz w:val="28"/>
          <w:szCs w:val="28"/>
          <w:lang w:val="vi-VN"/>
        </w:rPr>
      </w:pPr>
      <w:r w:rsidRPr="00710309">
        <w:rPr>
          <w:rFonts w:ascii="Times New Roman" w:hAnsi="Times New Roman"/>
          <w:b/>
          <w:sz w:val="28"/>
          <w:szCs w:val="28"/>
          <w:lang w:val="vi-VN"/>
        </w:rPr>
        <w:t>1.</w:t>
      </w:r>
      <w:r w:rsidRPr="00710309">
        <w:rPr>
          <w:rFonts w:ascii="Times New Roman" w:hAnsi="Times New Roman"/>
          <w:sz w:val="28"/>
          <w:szCs w:val="28"/>
          <w:lang w:val="vi-VN"/>
        </w:rPr>
        <w:t xml:space="preserve"> </w:t>
      </w:r>
      <w:r w:rsidRPr="00710309">
        <w:rPr>
          <w:rFonts w:ascii="Times New Roman" w:hAnsi="Times New Roman"/>
          <w:sz w:val="28"/>
          <w:szCs w:val="28"/>
          <w:lang w:val="nl-NL"/>
        </w:rPr>
        <w:t xml:space="preserve">Thường trực Ủy ban Pháp luật tán thành việc sửa đổi toàn diện Luật Công chứng </w:t>
      </w:r>
      <w:r w:rsidRPr="00710309">
        <w:rPr>
          <w:rFonts w:ascii="Times New Roman" w:hAnsi="Times New Roman"/>
          <w:sz w:val="28"/>
          <w:szCs w:val="28"/>
          <w:lang w:val="vi-VN"/>
        </w:rPr>
        <w:t>với các lý do đã nêu trong Tờ trình của Chính phủ.</w:t>
      </w:r>
    </w:p>
    <w:p w14:paraId="10085B13" w14:textId="4AE3CB3B" w:rsidR="00200AFA" w:rsidRPr="007062B9" w:rsidRDefault="00FC5B2D" w:rsidP="00900508">
      <w:pPr>
        <w:pStyle w:val="BodyTextIndent"/>
        <w:widowControl w:val="0"/>
        <w:spacing w:before="120" w:after="120" w:line="360" w:lineRule="exact"/>
      </w:pPr>
      <w:r w:rsidRPr="007062B9" w:rsidDel="00FC5B2D">
        <w:rPr>
          <w:color w:val="000000"/>
          <w:lang w:val="nl-NL"/>
        </w:rPr>
        <w:t xml:space="preserve"> </w:t>
      </w:r>
      <w:r w:rsidR="001638C8" w:rsidRPr="007062B9">
        <w:rPr>
          <w:lang w:val="vi-VN"/>
        </w:rPr>
        <w:t>2</w:t>
      </w:r>
      <w:r w:rsidR="00A63C7C">
        <w:t>.</w:t>
      </w:r>
      <w:r w:rsidR="00200AFA" w:rsidRPr="007062B9">
        <w:rPr>
          <w:b w:val="0"/>
          <w:lang w:val="vi-VN"/>
        </w:rPr>
        <w:t xml:space="preserve"> </w:t>
      </w:r>
      <w:r w:rsidR="00200AFA" w:rsidRPr="007062B9">
        <w:rPr>
          <w:b w:val="0"/>
          <w:lang w:val="nl-NL"/>
        </w:rPr>
        <w:t xml:space="preserve">Về cơ bản, các tài liệu trong Hồ sơ </w:t>
      </w:r>
      <w:r w:rsidR="00EB28AB">
        <w:rPr>
          <w:b w:val="0"/>
          <w:lang w:val="nl-NL"/>
        </w:rPr>
        <w:t xml:space="preserve">dự án Luật </w:t>
      </w:r>
      <w:r w:rsidR="00200AFA" w:rsidRPr="007062B9">
        <w:rPr>
          <w:b w:val="0"/>
          <w:lang w:val="nl-NL"/>
        </w:rPr>
        <w:t xml:space="preserve">đã bảo đảm đầy đủ theo quy định của Luật Ban hành văn bản quy phạm pháp luật. </w:t>
      </w:r>
      <w:r>
        <w:rPr>
          <w:b w:val="0"/>
          <w:lang w:val="nl-NL"/>
        </w:rPr>
        <w:t>V</w:t>
      </w:r>
      <w:r w:rsidR="00200AFA" w:rsidRPr="007062B9">
        <w:rPr>
          <w:b w:val="0"/>
          <w:lang w:val="nl-NL"/>
        </w:rPr>
        <w:t xml:space="preserve">ề nội dung cụ thể của Hồ sơ, đề nghị tiếp tục bổ sung, hoàn thiện thêm một số tài liệu </w:t>
      </w:r>
      <w:r>
        <w:rPr>
          <w:b w:val="0"/>
          <w:lang w:val="nl-NL"/>
        </w:rPr>
        <w:t>sau</w:t>
      </w:r>
      <w:r w:rsidR="00200AFA" w:rsidRPr="007062B9">
        <w:rPr>
          <w:b w:val="0"/>
          <w:lang w:val="nl-NL"/>
        </w:rPr>
        <w:t>:</w:t>
      </w:r>
      <w:r w:rsidR="00B71D4F">
        <w:rPr>
          <w:b w:val="0"/>
          <w:lang w:val="nl-NL"/>
        </w:rPr>
        <w:t xml:space="preserve"> </w:t>
      </w:r>
      <w:r w:rsidR="00B71D4F" w:rsidRPr="00900508">
        <w:rPr>
          <w:bCs w:val="0"/>
          <w:i/>
          <w:lang w:val="nl-NL"/>
        </w:rPr>
        <w:t>(</w:t>
      </w:r>
      <w:r w:rsidRPr="00900508">
        <w:rPr>
          <w:bCs w:val="0"/>
          <w:i/>
          <w:lang w:val="nl-NL"/>
        </w:rPr>
        <w:t>1</w:t>
      </w:r>
      <w:r w:rsidR="00B71D4F" w:rsidRPr="00900508">
        <w:rPr>
          <w:bCs w:val="0"/>
          <w:i/>
          <w:lang w:val="nl-NL"/>
        </w:rPr>
        <w:t>)</w:t>
      </w:r>
      <w:r w:rsidR="00B71D4F">
        <w:rPr>
          <w:b w:val="0"/>
          <w:lang w:val="nl-NL"/>
        </w:rPr>
        <w:t xml:space="preserve"> </w:t>
      </w:r>
      <w:r w:rsidR="00B71D4F">
        <w:rPr>
          <w:b w:val="0"/>
        </w:rPr>
        <w:t>R</w:t>
      </w:r>
      <w:r w:rsidR="00200AFA" w:rsidRPr="00C86237">
        <w:rPr>
          <w:b w:val="0"/>
          <w:lang w:val="nl-NL"/>
        </w:rPr>
        <w:t xml:space="preserve">à soát các nội dung của dự thảo Luật để </w:t>
      </w:r>
      <w:r w:rsidR="001609FA">
        <w:rPr>
          <w:b w:val="0"/>
          <w:lang w:val="nl-NL"/>
        </w:rPr>
        <w:t>bổ sung, hoàn thiện</w:t>
      </w:r>
      <w:r w:rsidR="00200AFA" w:rsidRPr="00C86237">
        <w:rPr>
          <w:b w:val="0"/>
          <w:lang w:val="nl-NL"/>
        </w:rPr>
        <w:t xml:space="preserve"> Báo cáo đánh giá tác động chính sách </w:t>
      </w:r>
      <w:r w:rsidR="00DB50B8" w:rsidRPr="00C86237">
        <w:rPr>
          <w:b w:val="0"/>
          <w:lang w:val="nl-NL"/>
        </w:rPr>
        <w:t>đầy đủ</w:t>
      </w:r>
      <w:r w:rsidR="00200AFA" w:rsidRPr="00C86237">
        <w:rPr>
          <w:b w:val="0"/>
          <w:lang w:val="nl-NL"/>
        </w:rPr>
        <w:t xml:space="preserve">, bảo đảm phù hợp với quy định của Luật Ban hành văn bản quy phạm pháp luật </w:t>
      </w:r>
      <w:r w:rsidR="00E85A3E">
        <w:rPr>
          <w:b w:val="0"/>
          <w:lang w:val="nl-NL"/>
        </w:rPr>
        <w:t>và</w:t>
      </w:r>
      <w:r w:rsidR="00200AFA" w:rsidRPr="00C86237">
        <w:rPr>
          <w:b w:val="0"/>
          <w:lang w:val="nl-NL"/>
        </w:rPr>
        <w:t xml:space="preserve"> các nội dung của dự thảo Luật</w:t>
      </w:r>
      <w:r w:rsidR="00B71D4F">
        <w:rPr>
          <w:b w:val="0"/>
          <w:color w:val="000000"/>
        </w:rPr>
        <w:t xml:space="preserve">; </w:t>
      </w:r>
      <w:r w:rsidR="0019390C" w:rsidRPr="007062B9">
        <w:rPr>
          <w:b w:val="0"/>
          <w:spacing w:val="-2"/>
          <w:lang w:val="nl-NL"/>
        </w:rPr>
        <w:t xml:space="preserve">bổ sung một số </w:t>
      </w:r>
      <w:r w:rsidR="00B23C11">
        <w:rPr>
          <w:b w:val="0"/>
          <w:spacing w:val="-2"/>
          <w:lang w:val="nl-NL"/>
        </w:rPr>
        <w:t xml:space="preserve">thông tin, </w:t>
      </w:r>
      <w:r w:rsidR="0019390C" w:rsidRPr="007062B9">
        <w:rPr>
          <w:b w:val="0"/>
          <w:spacing w:val="-2"/>
          <w:lang w:val="nl-NL"/>
        </w:rPr>
        <w:t xml:space="preserve">số liệu chứng minh </w:t>
      </w:r>
      <w:r w:rsidR="00854343" w:rsidRPr="007062B9">
        <w:rPr>
          <w:b w:val="0"/>
          <w:spacing w:val="-2"/>
          <w:lang w:val="nl-NL"/>
        </w:rPr>
        <w:t xml:space="preserve">làm cơ sở cho việc đề xuất </w:t>
      </w:r>
      <w:r w:rsidR="0019390C" w:rsidRPr="007062B9">
        <w:rPr>
          <w:b w:val="0"/>
          <w:spacing w:val="-2"/>
          <w:lang w:val="nl-NL"/>
        </w:rPr>
        <w:t>các chính sách mới</w:t>
      </w:r>
      <w:r>
        <w:rPr>
          <w:b w:val="0"/>
          <w:spacing w:val="-2"/>
          <w:lang w:val="nl-NL"/>
        </w:rPr>
        <w:t xml:space="preserve">; </w:t>
      </w:r>
      <w:r w:rsidRPr="00900508">
        <w:rPr>
          <w:i/>
        </w:rPr>
        <w:t>(2)</w:t>
      </w:r>
      <w:r w:rsidR="00200AFA" w:rsidRPr="00900508">
        <w:rPr>
          <w:b w:val="0"/>
          <w:lang w:val="nl-NL"/>
        </w:rPr>
        <w:t xml:space="preserve"> </w:t>
      </w:r>
      <w:r w:rsidRPr="00900508">
        <w:rPr>
          <w:b w:val="0"/>
          <w:lang w:val="nl-NL"/>
        </w:rPr>
        <w:t xml:space="preserve">Bổ </w:t>
      </w:r>
      <w:r w:rsidR="00200AFA" w:rsidRPr="00900508">
        <w:rPr>
          <w:b w:val="0"/>
          <w:lang w:val="nl-NL"/>
        </w:rPr>
        <w:t>sung các dự thảo văn bản quy định chi tiết kèm theo Hồ sơ dự án Luật</w:t>
      </w:r>
      <w:r w:rsidR="00C86237" w:rsidRPr="00900508">
        <w:rPr>
          <w:b w:val="0"/>
          <w:lang w:val="nl-NL"/>
        </w:rPr>
        <w:t xml:space="preserve">; </w:t>
      </w:r>
      <w:r w:rsidR="00200AFA" w:rsidRPr="00900508">
        <w:rPr>
          <w:b w:val="0"/>
          <w:lang w:val="nl-NL"/>
        </w:rPr>
        <w:t xml:space="preserve">nghiên cứu để luật hóa </w:t>
      </w:r>
      <w:r w:rsidR="00200AFA" w:rsidRPr="00900508">
        <w:rPr>
          <w:b w:val="0"/>
          <w:color w:val="000000"/>
          <w:lang w:val="vi-VN"/>
        </w:rPr>
        <w:t xml:space="preserve">tối đa các nội dung </w:t>
      </w:r>
      <w:r w:rsidR="00200AFA" w:rsidRPr="00900508">
        <w:rPr>
          <w:b w:val="0"/>
          <w:color w:val="000000"/>
          <w:lang w:val="nl-NL"/>
        </w:rPr>
        <w:t xml:space="preserve">đã chín, đã rõ, </w:t>
      </w:r>
      <w:r w:rsidR="00200AFA" w:rsidRPr="00900508">
        <w:rPr>
          <w:b w:val="0"/>
          <w:color w:val="000000"/>
          <w:lang w:val="vi-VN"/>
        </w:rPr>
        <w:t>đã được thực tiễn kiểm nghiệm và phát huy hiệu quả trên thực tế.</w:t>
      </w:r>
    </w:p>
    <w:p w14:paraId="0F9C48AF" w14:textId="2D1C932F" w:rsidR="00192AED" w:rsidRPr="007062B9" w:rsidRDefault="00192AED" w:rsidP="00900508">
      <w:pPr>
        <w:pStyle w:val="BodyTextIndent"/>
        <w:widowControl w:val="0"/>
        <w:spacing w:before="120" w:after="120" w:line="360" w:lineRule="exact"/>
      </w:pPr>
      <w:r w:rsidRPr="007062B9">
        <w:t xml:space="preserve">II. </w:t>
      </w:r>
      <w:r w:rsidR="00460BDB" w:rsidRPr="007062B9">
        <w:t xml:space="preserve">VỀ </w:t>
      </w:r>
      <w:r w:rsidR="00C86237">
        <w:t>MỘT SỐ</w:t>
      </w:r>
      <w:r w:rsidR="00C86237" w:rsidRPr="007062B9">
        <w:t xml:space="preserve"> </w:t>
      </w:r>
      <w:r w:rsidR="00460BDB" w:rsidRPr="007062B9">
        <w:t>VẤN ĐỀ LỚN C</w:t>
      </w:r>
      <w:r w:rsidR="00B3547E" w:rsidRPr="007062B9">
        <w:t>ÒN CÓ Ý KIẾN KHÁC NHAU</w:t>
      </w:r>
    </w:p>
    <w:p w14:paraId="04318602" w14:textId="160EC953" w:rsidR="00390357" w:rsidRPr="007062B9" w:rsidRDefault="00390357" w:rsidP="00900508">
      <w:pPr>
        <w:spacing w:before="120" w:after="120" w:line="360" w:lineRule="exact"/>
        <w:ind w:firstLine="720"/>
        <w:jc w:val="both"/>
        <w:rPr>
          <w:rFonts w:ascii="Times New Roman" w:hAnsi="Times New Roman"/>
          <w:b/>
          <w:sz w:val="28"/>
          <w:szCs w:val="28"/>
        </w:rPr>
      </w:pPr>
      <w:r w:rsidRPr="007062B9">
        <w:rPr>
          <w:rFonts w:ascii="Times New Roman" w:hAnsi="Times New Roman"/>
          <w:b/>
          <w:sz w:val="28"/>
          <w:szCs w:val="28"/>
        </w:rPr>
        <w:t>1. Nguyên tắc thành lập tổ chức hành nghề công chứng (Điều 17)</w:t>
      </w:r>
    </w:p>
    <w:p w14:paraId="7AEEAFFF" w14:textId="039C9CDB" w:rsidR="00390357" w:rsidRPr="007062B9" w:rsidRDefault="00390357" w:rsidP="00900508">
      <w:pPr>
        <w:spacing w:before="120" w:after="120" w:line="360" w:lineRule="exact"/>
        <w:ind w:firstLine="720"/>
        <w:jc w:val="both"/>
        <w:rPr>
          <w:rFonts w:ascii="Times New Roman" w:hAnsi="Times New Roman"/>
          <w:bCs/>
          <w:sz w:val="28"/>
          <w:szCs w:val="28"/>
          <w:lang w:val="nl-NL"/>
        </w:rPr>
      </w:pPr>
      <w:r w:rsidRPr="007062B9">
        <w:rPr>
          <w:rFonts w:ascii="Times New Roman" w:hAnsi="Times New Roman"/>
          <w:bCs/>
          <w:sz w:val="28"/>
          <w:szCs w:val="28"/>
          <w:lang w:val="nl-NL"/>
        </w:rPr>
        <w:t>So với Luật Công chứng hiện hành, khoản 1 Điều 17 của dự thảo Luật bổ sung quy định</w:t>
      </w:r>
      <w:r w:rsidR="0075412D">
        <w:rPr>
          <w:rFonts w:ascii="Times New Roman" w:hAnsi="Times New Roman"/>
          <w:bCs/>
          <w:sz w:val="28"/>
          <w:szCs w:val="28"/>
          <w:lang w:val="nl-NL"/>
        </w:rPr>
        <w:t>:</w:t>
      </w:r>
      <w:r w:rsidR="0075412D">
        <w:rPr>
          <w:rFonts w:ascii="Times New Roman" w:hAnsi="Times New Roman"/>
          <w:bCs/>
          <w:i/>
          <w:sz w:val="28"/>
          <w:szCs w:val="28"/>
          <w:lang w:val="nl-NL"/>
        </w:rPr>
        <w:t xml:space="preserve"> </w:t>
      </w:r>
      <w:r w:rsidRPr="007062B9">
        <w:rPr>
          <w:rFonts w:ascii="Times New Roman" w:hAnsi="Times New Roman"/>
          <w:bCs/>
          <w:i/>
          <w:sz w:val="28"/>
          <w:szCs w:val="28"/>
          <w:lang w:val="nl-NL"/>
        </w:rPr>
        <w:t>Việc thành lập tổ chức hành nghề công chứng phải tuân theo quy định của Luật này và phù hợp với điều kiện kinh tế - xã hội, diện tích, số lượng và mật độ phân bố dân cư, nhu cầu công chứng các giao dịch của tổ chức, cá nhân trên địa bàn cấp huyện nơi dự kiến thành lập</w:t>
      </w:r>
      <w:r w:rsidRPr="007062B9">
        <w:rPr>
          <w:rFonts w:ascii="Times New Roman" w:hAnsi="Times New Roman"/>
          <w:bCs/>
          <w:sz w:val="28"/>
          <w:szCs w:val="28"/>
          <w:lang w:val="nl-NL"/>
        </w:rPr>
        <w:t>. Đồng thời, điểm b khoản 1 Điều 73 của dự thảo Luật bổ sung quy định</w:t>
      </w:r>
      <w:r w:rsidR="0075412D">
        <w:rPr>
          <w:rFonts w:ascii="Times New Roman" w:hAnsi="Times New Roman"/>
          <w:bCs/>
          <w:sz w:val="28"/>
          <w:szCs w:val="28"/>
          <w:lang w:val="nl-NL"/>
        </w:rPr>
        <w:t xml:space="preserve"> Ủy ban nhân dân cấp tỉnh</w:t>
      </w:r>
      <w:r w:rsidRPr="007062B9">
        <w:rPr>
          <w:rFonts w:ascii="Times New Roman" w:hAnsi="Times New Roman"/>
          <w:bCs/>
          <w:sz w:val="28"/>
          <w:szCs w:val="28"/>
          <w:lang w:val="nl-NL"/>
        </w:rPr>
        <w:t>: “</w:t>
      </w:r>
      <w:r w:rsidRPr="007062B9">
        <w:rPr>
          <w:rFonts w:ascii="Times New Roman" w:hAnsi="Times New Roman"/>
          <w:bCs/>
          <w:i/>
          <w:sz w:val="28"/>
          <w:szCs w:val="28"/>
          <w:lang w:val="nl-NL"/>
        </w:rPr>
        <w:t xml:space="preserve">b) Ban hành </w:t>
      </w:r>
      <w:r w:rsidRPr="007062B9">
        <w:rPr>
          <w:rFonts w:ascii="Times New Roman" w:hAnsi="Times New Roman"/>
          <w:b/>
          <w:bCs/>
          <w:i/>
          <w:sz w:val="28"/>
          <w:szCs w:val="28"/>
          <w:lang w:val="nl-NL"/>
        </w:rPr>
        <w:t>Đề án quản lý, phát triển tổ chức hành nghề công chứng tại địa phương</w:t>
      </w:r>
      <w:r w:rsidRPr="007062B9">
        <w:rPr>
          <w:rFonts w:ascii="Times New Roman" w:hAnsi="Times New Roman"/>
          <w:bCs/>
          <w:i/>
          <w:sz w:val="28"/>
          <w:szCs w:val="28"/>
          <w:lang w:val="nl-NL"/>
        </w:rPr>
        <w:t xml:space="preserve"> phù hợp với quy định của Luật này</w:t>
      </w:r>
      <w:r w:rsidRPr="007062B9">
        <w:rPr>
          <w:rFonts w:ascii="Times New Roman" w:hAnsi="Times New Roman"/>
          <w:bCs/>
          <w:sz w:val="28"/>
          <w:szCs w:val="28"/>
          <w:lang w:val="nl-NL"/>
        </w:rPr>
        <w:t>;”.</w:t>
      </w:r>
    </w:p>
    <w:p w14:paraId="31E2CF76" w14:textId="6F5B43FC" w:rsidR="00390357" w:rsidRPr="007062B9" w:rsidRDefault="006D3E49" w:rsidP="00900508">
      <w:pPr>
        <w:widowControl w:val="0"/>
        <w:spacing w:before="120" w:after="120" w:line="360" w:lineRule="exact"/>
        <w:ind w:firstLine="720"/>
        <w:jc w:val="both"/>
        <w:rPr>
          <w:rFonts w:ascii="Times New Roman" w:hAnsi="Times New Roman"/>
          <w:sz w:val="28"/>
          <w:szCs w:val="28"/>
          <w:lang w:val="nl-NL"/>
        </w:rPr>
      </w:pPr>
      <w:r w:rsidRPr="007062B9">
        <w:rPr>
          <w:rFonts w:ascii="Times New Roman" w:hAnsi="Times New Roman"/>
          <w:sz w:val="28"/>
          <w:szCs w:val="28"/>
        </w:rPr>
        <w:t xml:space="preserve">Về vấn đề này, </w:t>
      </w:r>
      <w:r w:rsidR="001609FA">
        <w:rPr>
          <w:rFonts w:ascii="Times New Roman" w:hAnsi="Times New Roman"/>
          <w:sz w:val="28"/>
          <w:szCs w:val="28"/>
        </w:rPr>
        <w:t xml:space="preserve">trong quá trình thẩm tra </w:t>
      </w:r>
      <w:r w:rsidR="00390357" w:rsidRPr="007062B9">
        <w:rPr>
          <w:rFonts w:ascii="Times New Roman" w:hAnsi="Times New Roman"/>
          <w:sz w:val="28"/>
          <w:szCs w:val="28"/>
          <w:lang w:val="nl-NL"/>
        </w:rPr>
        <w:t xml:space="preserve">có </w:t>
      </w:r>
      <w:r w:rsidR="00390357" w:rsidRPr="006603E0">
        <w:rPr>
          <w:rFonts w:ascii="Times New Roman" w:hAnsi="Times New Roman"/>
          <w:b/>
          <w:sz w:val="28"/>
          <w:szCs w:val="28"/>
          <w:lang w:val="nl-NL"/>
        </w:rPr>
        <w:t>02</w:t>
      </w:r>
      <w:r w:rsidR="00390357" w:rsidRPr="007062B9">
        <w:rPr>
          <w:rFonts w:ascii="Times New Roman" w:hAnsi="Times New Roman"/>
          <w:sz w:val="28"/>
          <w:szCs w:val="28"/>
          <w:lang w:val="nl-NL"/>
        </w:rPr>
        <w:t xml:space="preserve"> loại ý kiến như sau:</w:t>
      </w:r>
    </w:p>
    <w:p w14:paraId="5D4B3645" w14:textId="20B4F02F" w:rsidR="00390357" w:rsidRPr="007062B9" w:rsidRDefault="00390357" w:rsidP="00900508">
      <w:pPr>
        <w:widowControl w:val="0"/>
        <w:spacing w:before="120" w:after="120" w:line="360" w:lineRule="exact"/>
        <w:ind w:firstLine="720"/>
        <w:jc w:val="both"/>
        <w:rPr>
          <w:rFonts w:ascii="Times New Roman" w:hAnsi="Times New Roman"/>
          <w:spacing w:val="2"/>
          <w:sz w:val="28"/>
          <w:szCs w:val="28"/>
          <w:lang w:val="nl-NL"/>
        </w:rPr>
      </w:pPr>
      <w:r w:rsidRPr="007062B9">
        <w:rPr>
          <w:rFonts w:ascii="Times New Roman" w:hAnsi="Times New Roman"/>
          <w:sz w:val="28"/>
          <w:szCs w:val="28"/>
          <w:lang w:val="nl-NL"/>
        </w:rPr>
        <w:lastRenderedPageBreak/>
        <w:softHyphen/>
      </w:r>
      <w:r w:rsidRPr="007062B9">
        <w:rPr>
          <w:rFonts w:ascii="Times New Roman" w:hAnsi="Times New Roman"/>
          <w:b/>
          <w:spacing w:val="4"/>
          <w:sz w:val="28"/>
          <w:szCs w:val="28"/>
          <w:lang w:val="nl-NL"/>
        </w:rPr>
        <w:t xml:space="preserve">- </w:t>
      </w:r>
      <w:r w:rsidRPr="007062B9">
        <w:rPr>
          <w:rFonts w:ascii="Times New Roman" w:hAnsi="Times New Roman"/>
          <w:b/>
          <w:i/>
          <w:spacing w:val="4"/>
          <w:sz w:val="28"/>
          <w:szCs w:val="28"/>
        </w:rPr>
        <w:t xml:space="preserve">Loại </w:t>
      </w:r>
      <w:r w:rsidRPr="007062B9">
        <w:rPr>
          <w:rFonts w:ascii="Times New Roman" w:hAnsi="Times New Roman"/>
          <w:b/>
          <w:i/>
          <w:spacing w:val="4"/>
          <w:sz w:val="28"/>
          <w:szCs w:val="28"/>
          <w:lang w:val="vi-VN"/>
        </w:rPr>
        <w:t>ý kiến</w:t>
      </w:r>
      <w:r w:rsidRPr="007062B9">
        <w:rPr>
          <w:rFonts w:ascii="Times New Roman" w:hAnsi="Times New Roman"/>
          <w:b/>
          <w:i/>
          <w:spacing w:val="4"/>
          <w:sz w:val="28"/>
          <w:szCs w:val="28"/>
        </w:rPr>
        <w:t xml:space="preserve"> thứ nhất</w:t>
      </w:r>
      <w:r w:rsidRPr="007062B9">
        <w:rPr>
          <w:rFonts w:ascii="Times New Roman" w:hAnsi="Times New Roman"/>
          <w:i/>
          <w:spacing w:val="4"/>
          <w:sz w:val="28"/>
          <w:szCs w:val="28"/>
          <w:lang w:val="nl-NL"/>
        </w:rPr>
        <w:t xml:space="preserve"> </w:t>
      </w:r>
      <w:r w:rsidR="001C434B" w:rsidRPr="007062B9">
        <w:rPr>
          <w:rFonts w:ascii="Times New Roman" w:hAnsi="Times New Roman"/>
          <w:spacing w:val="4"/>
          <w:sz w:val="28"/>
          <w:szCs w:val="28"/>
          <w:lang w:val="nl-NL"/>
        </w:rPr>
        <w:t>cho rằng</w:t>
      </w:r>
      <w:r w:rsidR="00215B3B" w:rsidRPr="007062B9">
        <w:rPr>
          <w:rFonts w:ascii="Times New Roman" w:hAnsi="Times New Roman"/>
          <w:spacing w:val="4"/>
          <w:sz w:val="28"/>
          <w:szCs w:val="28"/>
          <w:lang w:val="nl-NL"/>
        </w:rPr>
        <w:t xml:space="preserve">, </w:t>
      </w:r>
      <w:r w:rsidR="00992E1A">
        <w:rPr>
          <w:rFonts w:ascii="Times New Roman" w:hAnsi="Times New Roman"/>
          <w:spacing w:val="4"/>
          <w:sz w:val="28"/>
          <w:szCs w:val="28"/>
          <w:lang w:val="nl-NL"/>
        </w:rPr>
        <w:t>công chứng vừa là ngành</w:t>
      </w:r>
      <w:r w:rsidR="001552F2">
        <w:rPr>
          <w:rFonts w:ascii="Times New Roman" w:hAnsi="Times New Roman"/>
          <w:spacing w:val="4"/>
          <w:sz w:val="28"/>
          <w:szCs w:val="28"/>
          <w:lang w:val="nl-NL"/>
        </w:rPr>
        <w:t>,</w:t>
      </w:r>
      <w:r w:rsidR="00992E1A">
        <w:rPr>
          <w:rFonts w:ascii="Times New Roman" w:hAnsi="Times New Roman"/>
          <w:spacing w:val="4"/>
          <w:sz w:val="28"/>
          <w:szCs w:val="28"/>
          <w:lang w:val="nl-NL"/>
        </w:rPr>
        <w:t xml:space="preserve"> nghề</w:t>
      </w:r>
      <w:r w:rsidR="001552F2">
        <w:rPr>
          <w:rFonts w:ascii="Times New Roman" w:hAnsi="Times New Roman"/>
          <w:spacing w:val="4"/>
          <w:sz w:val="28"/>
          <w:szCs w:val="28"/>
          <w:lang w:val="nl-NL"/>
        </w:rPr>
        <w:t xml:space="preserve"> đầu tư</w:t>
      </w:r>
      <w:r w:rsidR="00992E1A">
        <w:rPr>
          <w:rFonts w:ascii="Times New Roman" w:hAnsi="Times New Roman"/>
          <w:spacing w:val="4"/>
          <w:sz w:val="28"/>
          <w:szCs w:val="28"/>
          <w:lang w:val="nl-NL"/>
        </w:rPr>
        <w:t xml:space="preserve"> kinh doanh có điều kiện theo quy định của Luật Đầu tư</w:t>
      </w:r>
      <w:r w:rsidR="008E57B1">
        <w:rPr>
          <w:rFonts w:ascii="Times New Roman" w:hAnsi="Times New Roman"/>
          <w:spacing w:val="4"/>
          <w:sz w:val="28"/>
          <w:szCs w:val="28"/>
          <w:lang w:val="nl-NL"/>
        </w:rPr>
        <w:t>,</w:t>
      </w:r>
      <w:r w:rsidR="00992E1A">
        <w:rPr>
          <w:rFonts w:ascii="Times New Roman" w:hAnsi="Times New Roman"/>
          <w:spacing w:val="4"/>
          <w:sz w:val="28"/>
          <w:szCs w:val="28"/>
          <w:lang w:val="nl-NL"/>
        </w:rPr>
        <w:t xml:space="preserve"> vừa là nghề tư pháp thuộc dịch vụ sự nghiệp công cơ bản, thiết yếu theo Quyết định số 2069/QĐ-TTg </w:t>
      </w:r>
      <w:r w:rsidR="008E57B1" w:rsidRPr="00CD0EB2">
        <w:rPr>
          <w:rFonts w:ascii="Times New Roman" w:hAnsi="Times New Roman"/>
          <w:spacing w:val="4"/>
          <w:sz w:val="28"/>
          <w:szCs w:val="28"/>
          <w:lang w:val="nl-NL"/>
        </w:rPr>
        <w:t>ngày 08/12/2021 </w:t>
      </w:r>
      <w:r w:rsidR="00992E1A">
        <w:rPr>
          <w:rFonts w:ascii="Times New Roman" w:hAnsi="Times New Roman"/>
          <w:spacing w:val="4"/>
          <w:sz w:val="28"/>
          <w:szCs w:val="28"/>
          <w:lang w:val="nl-NL"/>
        </w:rPr>
        <w:t xml:space="preserve">của Thủ tướng Chính phủ </w:t>
      </w:r>
      <w:r w:rsidR="008E57B1">
        <w:rPr>
          <w:rFonts w:ascii="Times New Roman" w:hAnsi="Times New Roman"/>
          <w:spacing w:val="4"/>
          <w:sz w:val="28"/>
          <w:szCs w:val="28"/>
          <w:lang w:val="nl-NL"/>
        </w:rPr>
        <w:t>ban hành</w:t>
      </w:r>
      <w:r w:rsidR="00992E1A">
        <w:rPr>
          <w:rFonts w:ascii="Times New Roman" w:hAnsi="Times New Roman"/>
          <w:spacing w:val="4"/>
          <w:sz w:val="28"/>
          <w:szCs w:val="28"/>
          <w:lang w:val="nl-NL"/>
        </w:rPr>
        <w:t xml:space="preserve"> Danh mục dịch vụ sự nghiệp công cơ bản, thiết yếu</w:t>
      </w:r>
      <w:r w:rsidR="008E57B1">
        <w:rPr>
          <w:rFonts w:ascii="Times New Roman" w:hAnsi="Times New Roman"/>
          <w:spacing w:val="4"/>
          <w:sz w:val="28"/>
          <w:szCs w:val="28"/>
          <w:lang w:val="nl-NL"/>
        </w:rPr>
        <w:t xml:space="preserve"> thuộc</w:t>
      </w:r>
      <w:r w:rsidR="00992E1A">
        <w:rPr>
          <w:rFonts w:ascii="Times New Roman" w:hAnsi="Times New Roman"/>
          <w:spacing w:val="4"/>
          <w:sz w:val="28"/>
          <w:szCs w:val="28"/>
          <w:lang w:val="nl-NL"/>
        </w:rPr>
        <w:t xml:space="preserve"> ngành </w:t>
      </w:r>
      <w:r w:rsidR="008E57B1">
        <w:rPr>
          <w:rFonts w:ascii="Times New Roman" w:hAnsi="Times New Roman"/>
          <w:spacing w:val="4"/>
          <w:sz w:val="28"/>
          <w:szCs w:val="28"/>
          <w:lang w:val="nl-NL"/>
        </w:rPr>
        <w:t>T</w:t>
      </w:r>
      <w:r w:rsidR="00992E1A">
        <w:rPr>
          <w:rFonts w:ascii="Times New Roman" w:hAnsi="Times New Roman"/>
          <w:spacing w:val="4"/>
          <w:sz w:val="28"/>
          <w:szCs w:val="28"/>
          <w:lang w:val="nl-NL"/>
        </w:rPr>
        <w:t xml:space="preserve">ư pháp. Do đó </w:t>
      </w:r>
      <w:r w:rsidR="0075412D">
        <w:rPr>
          <w:rFonts w:ascii="Times New Roman" w:hAnsi="Times New Roman"/>
          <w:spacing w:val="4"/>
          <w:sz w:val="28"/>
          <w:szCs w:val="28"/>
          <w:lang w:val="nl-NL"/>
        </w:rPr>
        <w:t>cần phải có các biện pháp quản lý</w:t>
      </w:r>
      <w:r w:rsidR="00B404D5">
        <w:rPr>
          <w:rFonts w:ascii="Times New Roman" w:hAnsi="Times New Roman"/>
          <w:spacing w:val="4"/>
          <w:sz w:val="28"/>
          <w:szCs w:val="28"/>
          <w:lang w:val="nl-NL"/>
        </w:rPr>
        <w:t xml:space="preserve"> chặt chẽ tổ chức và hoạt động công chứng </w:t>
      </w:r>
      <w:r w:rsidR="0075412D">
        <w:rPr>
          <w:rFonts w:ascii="Times New Roman" w:hAnsi="Times New Roman"/>
          <w:spacing w:val="4"/>
          <w:sz w:val="28"/>
          <w:szCs w:val="28"/>
          <w:lang w:val="nl-NL"/>
        </w:rPr>
        <w:t>phù hợp với đặc thù của việc cung cấp dịch vụ nhằm bảo đảm phát triển ổn định, bền vững</w:t>
      </w:r>
      <w:r w:rsidR="00992E1A">
        <w:rPr>
          <w:rFonts w:ascii="Times New Roman" w:hAnsi="Times New Roman"/>
          <w:spacing w:val="4"/>
          <w:sz w:val="28"/>
          <w:szCs w:val="28"/>
          <w:lang w:val="nl-NL"/>
        </w:rPr>
        <w:t xml:space="preserve">. Tuy nhiên, việc </w:t>
      </w:r>
      <w:r w:rsidR="0061331A">
        <w:rPr>
          <w:rFonts w:ascii="Times New Roman" w:hAnsi="Times New Roman"/>
          <w:spacing w:val="4"/>
          <w:sz w:val="28"/>
          <w:szCs w:val="28"/>
          <w:lang w:val="nl-NL"/>
        </w:rPr>
        <w:t xml:space="preserve">dự thảo Luật </w:t>
      </w:r>
      <w:r w:rsidR="00992E1A">
        <w:rPr>
          <w:rFonts w:ascii="Times New Roman" w:hAnsi="Times New Roman"/>
          <w:spacing w:val="4"/>
          <w:sz w:val="28"/>
          <w:szCs w:val="28"/>
          <w:lang w:val="nl-NL"/>
        </w:rPr>
        <w:t xml:space="preserve">bổ sung </w:t>
      </w:r>
      <w:r w:rsidR="0061331A">
        <w:rPr>
          <w:rFonts w:ascii="Times New Roman" w:hAnsi="Times New Roman"/>
          <w:spacing w:val="4"/>
          <w:sz w:val="28"/>
          <w:szCs w:val="28"/>
          <w:lang w:val="nl-NL"/>
        </w:rPr>
        <w:t>quy định tại khoản 1</w:t>
      </w:r>
      <w:r w:rsidR="00E76A92">
        <w:rPr>
          <w:rFonts w:ascii="Times New Roman" w:hAnsi="Times New Roman"/>
          <w:spacing w:val="4"/>
          <w:sz w:val="28"/>
          <w:szCs w:val="28"/>
          <w:lang w:val="nl-NL"/>
        </w:rPr>
        <w:t xml:space="preserve"> Điều 17 và điểm b khoản 1 Điều 73 là </w:t>
      </w:r>
      <w:r w:rsidRPr="007062B9">
        <w:rPr>
          <w:rFonts w:ascii="Times New Roman" w:hAnsi="Times New Roman"/>
          <w:spacing w:val="4"/>
          <w:sz w:val="28"/>
          <w:szCs w:val="28"/>
          <w:lang w:val="nl-NL"/>
        </w:rPr>
        <w:t xml:space="preserve">nội dung quản lý mang tính chất quy hoạch phát triển </w:t>
      </w:r>
      <w:r w:rsidR="00B404D5">
        <w:rPr>
          <w:rFonts w:ascii="Times New Roman" w:hAnsi="Times New Roman"/>
          <w:spacing w:val="4"/>
          <w:sz w:val="28"/>
          <w:szCs w:val="28"/>
          <w:lang w:val="nl-NL"/>
        </w:rPr>
        <w:t>hàng hóa, dịch vụ là</w:t>
      </w:r>
      <w:r w:rsidR="0075412D">
        <w:rPr>
          <w:rFonts w:ascii="Times New Roman" w:hAnsi="Times New Roman"/>
          <w:spacing w:val="4"/>
          <w:sz w:val="28"/>
          <w:szCs w:val="28"/>
        </w:rPr>
        <w:t xml:space="preserve"> </w:t>
      </w:r>
      <w:r w:rsidR="00B404D5">
        <w:rPr>
          <w:rFonts w:ascii="Times New Roman" w:hAnsi="Times New Roman"/>
          <w:spacing w:val="4"/>
          <w:sz w:val="28"/>
          <w:szCs w:val="28"/>
        </w:rPr>
        <w:t>chưa phù hợp do loại quy hoạch này</w:t>
      </w:r>
      <w:r w:rsidR="0075412D">
        <w:rPr>
          <w:rFonts w:ascii="Times New Roman" w:hAnsi="Times New Roman"/>
          <w:spacing w:val="4"/>
          <w:sz w:val="28"/>
          <w:szCs w:val="28"/>
        </w:rPr>
        <w:t xml:space="preserve"> </w:t>
      </w:r>
      <w:r w:rsidRPr="007062B9">
        <w:rPr>
          <w:rFonts w:ascii="Times New Roman" w:hAnsi="Times New Roman"/>
          <w:spacing w:val="4"/>
          <w:sz w:val="28"/>
          <w:szCs w:val="28"/>
          <w:lang w:val="vi-VN"/>
        </w:rPr>
        <w:t xml:space="preserve">đã bị bãi bỏ theo </w:t>
      </w:r>
      <w:r w:rsidR="00E76A92">
        <w:rPr>
          <w:rFonts w:ascii="Times New Roman" w:hAnsi="Times New Roman"/>
          <w:spacing w:val="4"/>
          <w:sz w:val="28"/>
          <w:szCs w:val="28"/>
        </w:rPr>
        <w:t xml:space="preserve">quy định của </w:t>
      </w:r>
      <w:r w:rsidRPr="007062B9">
        <w:rPr>
          <w:rFonts w:ascii="Times New Roman" w:hAnsi="Times New Roman"/>
          <w:spacing w:val="4"/>
          <w:sz w:val="28"/>
          <w:szCs w:val="28"/>
          <w:lang w:val="vi-VN"/>
        </w:rPr>
        <w:t>Luật Quy hoạch</w:t>
      </w:r>
      <w:r w:rsidRPr="007062B9">
        <w:rPr>
          <w:rFonts w:ascii="Times New Roman" w:hAnsi="Times New Roman"/>
          <w:spacing w:val="4"/>
          <w:sz w:val="28"/>
          <w:szCs w:val="28"/>
          <w:lang w:val="nl-NL"/>
        </w:rPr>
        <w:t>.</w:t>
      </w:r>
      <w:r w:rsidRPr="007062B9">
        <w:rPr>
          <w:rFonts w:ascii="Times New Roman" w:hAnsi="Times New Roman"/>
          <w:spacing w:val="2"/>
          <w:sz w:val="28"/>
          <w:szCs w:val="28"/>
          <w:lang w:val="nl-NL"/>
        </w:rPr>
        <w:t xml:space="preserve"> </w:t>
      </w:r>
      <w:r w:rsidR="0075412D">
        <w:rPr>
          <w:rFonts w:ascii="Times New Roman" w:hAnsi="Times New Roman"/>
          <w:color w:val="000000"/>
          <w:sz w:val="28"/>
          <w:szCs w:val="28"/>
          <w:shd w:val="clear" w:color="auto" w:fill="FFFFFF"/>
        </w:rPr>
        <w:t>H</w:t>
      </w:r>
      <w:r w:rsidR="00992E1A">
        <w:rPr>
          <w:rFonts w:ascii="Times New Roman" w:hAnsi="Times New Roman"/>
          <w:color w:val="000000"/>
          <w:sz w:val="28"/>
          <w:szCs w:val="28"/>
          <w:shd w:val="clear" w:color="auto" w:fill="FFFFFF"/>
        </w:rPr>
        <w:t xml:space="preserve">ồ sơ dự án Luật </w:t>
      </w:r>
      <w:r w:rsidRPr="007062B9">
        <w:rPr>
          <w:rFonts w:ascii="Times New Roman" w:hAnsi="Times New Roman"/>
          <w:color w:val="000000"/>
          <w:sz w:val="28"/>
          <w:szCs w:val="28"/>
          <w:shd w:val="clear" w:color="auto" w:fill="FFFFFF"/>
        </w:rPr>
        <w:t xml:space="preserve">chưa </w:t>
      </w:r>
      <w:r w:rsidR="00AE6928">
        <w:rPr>
          <w:rFonts w:ascii="Times New Roman" w:hAnsi="Times New Roman"/>
          <w:color w:val="000000"/>
          <w:sz w:val="28"/>
          <w:szCs w:val="28"/>
          <w:shd w:val="clear" w:color="auto" w:fill="FFFFFF"/>
        </w:rPr>
        <w:t>thể hiện Chính phủ đã thực hiện</w:t>
      </w:r>
      <w:r w:rsidR="00AE6928" w:rsidRPr="007062B9">
        <w:rPr>
          <w:rFonts w:ascii="Times New Roman" w:hAnsi="Times New Roman"/>
          <w:color w:val="000000"/>
          <w:sz w:val="28"/>
          <w:szCs w:val="28"/>
          <w:shd w:val="clear" w:color="auto" w:fill="FFFFFF"/>
        </w:rPr>
        <w:t xml:space="preserve"> </w:t>
      </w:r>
      <w:r w:rsidRPr="007062B9">
        <w:rPr>
          <w:rFonts w:ascii="Times New Roman" w:hAnsi="Times New Roman"/>
          <w:color w:val="000000"/>
          <w:sz w:val="28"/>
          <w:szCs w:val="28"/>
          <w:shd w:val="clear" w:color="auto" w:fill="FFFFFF"/>
        </w:rPr>
        <w:t>đánh giá tác động</w:t>
      </w:r>
      <w:r w:rsidR="00CD543B">
        <w:rPr>
          <w:rFonts w:ascii="Times New Roman" w:hAnsi="Times New Roman"/>
          <w:color w:val="000000"/>
          <w:sz w:val="28"/>
          <w:szCs w:val="28"/>
          <w:shd w:val="clear" w:color="auto" w:fill="FFFFFF"/>
        </w:rPr>
        <w:t xml:space="preserve"> </w:t>
      </w:r>
      <w:r w:rsidR="00992E1A">
        <w:rPr>
          <w:rFonts w:ascii="Times New Roman" w:hAnsi="Times New Roman"/>
          <w:color w:val="000000"/>
          <w:sz w:val="28"/>
          <w:szCs w:val="28"/>
          <w:shd w:val="clear" w:color="auto" w:fill="FFFFFF"/>
        </w:rPr>
        <w:t xml:space="preserve">của </w:t>
      </w:r>
      <w:r w:rsidRPr="007062B9">
        <w:rPr>
          <w:rFonts w:ascii="Times New Roman" w:hAnsi="Times New Roman"/>
          <w:color w:val="000000"/>
          <w:sz w:val="28"/>
          <w:szCs w:val="28"/>
          <w:shd w:val="clear" w:color="auto" w:fill="FFFFFF"/>
        </w:rPr>
        <w:t xml:space="preserve">việc bãi bỏ </w:t>
      </w:r>
      <w:r w:rsidRPr="007062B9">
        <w:rPr>
          <w:rFonts w:ascii="Times New Roman" w:hAnsi="Times New Roman"/>
          <w:sz w:val="28"/>
          <w:szCs w:val="28"/>
          <w:lang w:val="nl-NL"/>
        </w:rPr>
        <w:t xml:space="preserve">Quy hoạch tổng thể phát triển các </w:t>
      </w:r>
      <w:r w:rsidRPr="007062B9">
        <w:rPr>
          <w:rFonts w:ascii="Times New Roman" w:hAnsi="Times New Roman"/>
          <w:sz w:val="28"/>
          <w:szCs w:val="28"/>
          <w:lang w:val="vi-VN"/>
        </w:rPr>
        <w:t>tổ chức hành nghề công chứng</w:t>
      </w:r>
      <w:r w:rsidRPr="007062B9">
        <w:rPr>
          <w:rFonts w:ascii="Times New Roman" w:hAnsi="Times New Roman"/>
          <w:color w:val="000000"/>
          <w:sz w:val="28"/>
          <w:szCs w:val="28"/>
          <w:shd w:val="clear" w:color="auto" w:fill="FFFFFF"/>
        </w:rPr>
        <w:t xml:space="preserve"> theo yêu cầu của Nghị quyết số 61/2022/QH15 </w:t>
      </w:r>
      <w:r w:rsidR="0075412D">
        <w:rPr>
          <w:rFonts w:ascii="Times New Roman" w:hAnsi="Times New Roman"/>
          <w:color w:val="000000"/>
          <w:sz w:val="28"/>
          <w:szCs w:val="28"/>
          <w:shd w:val="clear" w:color="auto" w:fill="FFFFFF"/>
        </w:rPr>
        <w:t xml:space="preserve">của Quốc hội </w:t>
      </w:r>
      <w:r w:rsidRPr="007062B9">
        <w:rPr>
          <w:rFonts w:ascii="Times New Roman" w:hAnsi="Times New Roman"/>
          <w:color w:val="000000"/>
          <w:sz w:val="28"/>
          <w:szCs w:val="28"/>
          <w:shd w:val="clear" w:color="auto" w:fill="FFFFFF"/>
        </w:rPr>
        <w:t xml:space="preserve">nên chưa có cơ sở đề xuất </w:t>
      </w:r>
      <w:r w:rsidR="00C86237">
        <w:rPr>
          <w:rFonts w:ascii="Times New Roman" w:hAnsi="Times New Roman"/>
          <w:color w:val="000000"/>
          <w:sz w:val="28"/>
          <w:szCs w:val="28"/>
          <w:shd w:val="clear" w:color="auto" w:fill="FFFFFF"/>
        </w:rPr>
        <w:t xml:space="preserve">biện pháp </w:t>
      </w:r>
      <w:r w:rsidR="004B5DAF" w:rsidRPr="007062B9">
        <w:rPr>
          <w:rFonts w:ascii="Times New Roman" w:hAnsi="Times New Roman"/>
          <w:color w:val="000000"/>
          <w:sz w:val="28"/>
          <w:szCs w:val="28"/>
          <w:shd w:val="clear" w:color="auto" w:fill="FFFFFF"/>
        </w:rPr>
        <w:t>quản lý có</w:t>
      </w:r>
      <w:r w:rsidRPr="007062B9">
        <w:rPr>
          <w:rFonts w:ascii="Times New Roman" w:hAnsi="Times New Roman"/>
          <w:color w:val="000000"/>
          <w:sz w:val="28"/>
          <w:szCs w:val="28"/>
          <w:shd w:val="clear" w:color="auto" w:fill="FFFFFF"/>
        </w:rPr>
        <w:t xml:space="preserve"> tính chất </w:t>
      </w:r>
      <w:r w:rsidRPr="006603E0">
        <w:rPr>
          <w:rFonts w:ascii="Times New Roman" w:hAnsi="Times New Roman"/>
          <w:i/>
          <w:color w:val="000000"/>
          <w:sz w:val="28"/>
          <w:szCs w:val="28"/>
          <w:shd w:val="clear" w:color="auto" w:fill="FFFFFF"/>
        </w:rPr>
        <w:t>quy hoạch</w:t>
      </w:r>
      <w:r w:rsidRPr="007062B9">
        <w:rPr>
          <w:rFonts w:ascii="Times New Roman" w:hAnsi="Times New Roman"/>
          <w:color w:val="000000"/>
          <w:sz w:val="28"/>
          <w:szCs w:val="28"/>
          <w:shd w:val="clear" w:color="auto" w:fill="FFFFFF"/>
        </w:rPr>
        <w:t xml:space="preserve"> như dự thảo Luật.</w:t>
      </w:r>
      <w:r w:rsidR="002C3FA5" w:rsidRPr="007062B9">
        <w:rPr>
          <w:rFonts w:ascii="Times New Roman" w:hAnsi="Times New Roman"/>
          <w:spacing w:val="4"/>
          <w:sz w:val="28"/>
          <w:szCs w:val="28"/>
          <w:lang w:val="vi-VN"/>
        </w:rPr>
        <w:t xml:space="preserve"> </w:t>
      </w:r>
      <w:r w:rsidR="001C434B" w:rsidRPr="007062B9">
        <w:rPr>
          <w:rFonts w:ascii="Times New Roman" w:hAnsi="Times New Roman"/>
          <w:spacing w:val="4"/>
          <w:sz w:val="28"/>
          <w:szCs w:val="28"/>
        </w:rPr>
        <w:t xml:space="preserve">Do đó, </w:t>
      </w:r>
      <w:r w:rsidR="00AE6928">
        <w:rPr>
          <w:rFonts w:ascii="Times New Roman" w:hAnsi="Times New Roman"/>
          <w:spacing w:val="4"/>
          <w:sz w:val="28"/>
          <w:szCs w:val="28"/>
        </w:rPr>
        <w:t xml:space="preserve">loại ý kiến này đề nghị Chính phủ tiếp tục nghiên cứu, làm rõ sự cần thiết, </w:t>
      </w:r>
      <w:r w:rsidR="007D1C0E">
        <w:rPr>
          <w:rFonts w:ascii="Times New Roman" w:hAnsi="Times New Roman"/>
          <w:spacing w:val="4"/>
          <w:sz w:val="28"/>
          <w:szCs w:val="28"/>
        </w:rPr>
        <w:t xml:space="preserve">căn cứ, </w:t>
      </w:r>
      <w:r w:rsidR="00AE6928">
        <w:rPr>
          <w:rFonts w:ascii="Times New Roman" w:hAnsi="Times New Roman"/>
          <w:spacing w:val="4"/>
          <w:sz w:val="28"/>
          <w:szCs w:val="28"/>
        </w:rPr>
        <w:t>tính hợp lý và yêu cầu bảo đảm tính thống nhất của hệ thống pháp luật trong việc quy định bổ sung nguyên tắc thành lập tổ chức hành nghề công chứng tại khoản 1 Điều 17 của dự thảo Luật để báo cáo Ủy ban Thường vụ Quốc hội, Quốc hội xem xét, quyết định</w:t>
      </w:r>
      <w:r w:rsidR="001C434B" w:rsidRPr="007062B9">
        <w:rPr>
          <w:rFonts w:ascii="Times New Roman" w:hAnsi="Times New Roman"/>
          <w:spacing w:val="4"/>
          <w:sz w:val="28"/>
          <w:szCs w:val="28"/>
          <w:lang w:val="nl-NL"/>
        </w:rPr>
        <w:t>.</w:t>
      </w:r>
      <w:r w:rsidR="005E070B" w:rsidRPr="007062B9">
        <w:rPr>
          <w:rFonts w:ascii="Times New Roman" w:hAnsi="Times New Roman"/>
          <w:spacing w:val="4"/>
          <w:sz w:val="28"/>
          <w:szCs w:val="28"/>
          <w:lang w:val="nl-NL"/>
        </w:rPr>
        <w:t xml:space="preserve"> </w:t>
      </w:r>
    </w:p>
    <w:p w14:paraId="457CF5CB" w14:textId="35D045B8" w:rsidR="006C6F5A" w:rsidRPr="007062B9" w:rsidRDefault="00390357" w:rsidP="00900508">
      <w:pPr>
        <w:widowControl w:val="0"/>
        <w:spacing w:before="120" w:after="120" w:line="360" w:lineRule="exact"/>
        <w:ind w:firstLine="720"/>
        <w:jc w:val="both"/>
        <w:rPr>
          <w:rFonts w:ascii="Times New Roman" w:hAnsi="Times New Roman"/>
          <w:sz w:val="28"/>
          <w:szCs w:val="28"/>
        </w:rPr>
      </w:pPr>
      <w:r w:rsidRPr="007062B9">
        <w:rPr>
          <w:rFonts w:ascii="Times New Roman" w:hAnsi="Times New Roman"/>
          <w:b/>
          <w:i/>
          <w:sz w:val="28"/>
          <w:szCs w:val="28"/>
          <w:lang w:val="nl-NL"/>
        </w:rPr>
        <w:t xml:space="preserve">- </w:t>
      </w:r>
      <w:r w:rsidRPr="007062B9">
        <w:rPr>
          <w:rFonts w:ascii="Times New Roman" w:hAnsi="Times New Roman"/>
          <w:b/>
          <w:i/>
          <w:sz w:val="28"/>
          <w:szCs w:val="28"/>
        </w:rPr>
        <w:t>Loại</w:t>
      </w:r>
      <w:r w:rsidRPr="007062B9">
        <w:rPr>
          <w:rFonts w:ascii="Times New Roman" w:hAnsi="Times New Roman"/>
          <w:b/>
          <w:i/>
          <w:sz w:val="28"/>
          <w:szCs w:val="28"/>
          <w:lang w:val="vi-VN"/>
        </w:rPr>
        <w:t xml:space="preserve"> ý kiến</w:t>
      </w:r>
      <w:r w:rsidRPr="007062B9">
        <w:rPr>
          <w:rFonts w:ascii="Times New Roman" w:hAnsi="Times New Roman"/>
          <w:sz w:val="28"/>
          <w:szCs w:val="28"/>
          <w:lang w:val="nl-NL"/>
        </w:rPr>
        <w:t xml:space="preserve"> </w:t>
      </w:r>
      <w:r w:rsidRPr="007062B9">
        <w:rPr>
          <w:rFonts w:ascii="Times New Roman" w:hAnsi="Times New Roman"/>
          <w:b/>
          <w:bCs/>
          <w:i/>
          <w:iCs/>
          <w:sz w:val="28"/>
          <w:szCs w:val="28"/>
          <w:lang w:val="nl-NL"/>
        </w:rPr>
        <w:t xml:space="preserve">thứ hai </w:t>
      </w:r>
      <w:r w:rsidRPr="007062B9">
        <w:rPr>
          <w:rFonts w:ascii="Times New Roman" w:hAnsi="Times New Roman"/>
          <w:sz w:val="28"/>
          <w:szCs w:val="28"/>
          <w:lang w:val="nl-NL"/>
        </w:rPr>
        <w:t xml:space="preserve">cho rằng quy định của dự thảo Luật có những điểm hợp lý nhất định </w:t>
      </w:r>
      <w:r w:rsidR="00373009">
        <w:rPr>
          <w:rFonts w:ascii="Times New Roman" w:hAnsi="Times New Roman"/>
          <w:sz w:val="28"/>
          <w:szCs w:val="28"/>
          <w:lang w:val="nl-NL"/>
        </w:rPr>
        <w:t>phù hợp với đặc thù của hoạt động công chứng</w:t>
      </w:r>
      <w:r w:rsidR="00A2762E">
        <w:rPr>
          <w:rFonts w:ascii="Times New Roman" w:hAnsi="Times New Roman"/>
          <w:sz w:val="28"/>
          <w:szCs w:val="28"/>
        </w:rPr>
        <w:t>,</w:t>
      </w:r>
      <w:r w:rsidR="00FE768A">
        <w:rPr>
          <w:rFonts w:ascii="Times New Roman" w:hAnsi="Times New Roman"/>
          <w:sz w:val="28"/>
          <w:szCs w:val="28"/>
        </w:rPr>
        <w:t xml:space="preserve"> </w:t>
      </w:r>
      <w:r w:rsidRPr="007062B9">
        <w:rPr>
          <w:rFonts w:ascii="Times New Roman" w:hAnsi="Times New Roman"/>
          <w:sz w:val="28"/>
          <w:szCs w:val="28"/>
          <w:lang w:val="nl-NL"/>
        </w:rPr>
        <w:t xml:space="preserve">đáp ứng nhu cầu thực tiễn, khắc phục các vướng mắc hiện nay như: </w:t>
      </w:r>
      <w:r w:rsidRPr="007062B9">
        <w:rPr>
          <w:rFonts w:ascii="Times New Roman" w:hAnsi="Times New Roman"/>
          <w:b/>
          <w:i/>
          <w:sz w:val="28"/>
          <w:szCs w:val="28"/>
          <w:lang w:val="nl-NL"/>
        </w:rPr>
        <w:t>(1)</w:t>
      </w:r>
      <w:r w:rsidRPr="007062B9">
        <w:rPr>
          <w:rFonts w:ascii="Times New Roman" w:hAnsi="Times New Roman"/>
          <w:sz w:val="28"/>
          <w:szCs w:val="28"/>
          <w:lang w:val="nl-NL"/>
        </w:rPr>
        <w:t xml:space="preserve"> Việc phân bố </w:t>
      </w:r>
      <w:r w:rsidRPr="007062B9">
        <w:rPr>
          <w:rFonts w:ascii="Times New Roman" w:hAnsi="Times New Roman"/>
          <w:sz w:val="28"/>
          <w:szCs w:val="28"/>
          <w:lang w:val="vi-VN"/>
        </w:rPr>
        <w:t xml:space="preserve">tổ chức hành nghề công chứng </w:t>
      </w:r>
      <w:r w:rsidRPr="007062B9">
        <w:rPr>
          <w:rFonts w:ascii="Times New Roman" w:hAnsi="Times New Roman"/>
          <w:sz w:val="28"/>
          <w:szCs w:val="28"/>
          <w:lang w:val="nl-NL"/>
        </w:rPr>
        <w:t xml:space="preserve">giữa các khu vực, vùng miền có sự chênh lệch rất lớn; </w:t>
      </w:r>
      <w:r w:rsidRPr="007062B9">
        <w:rPr>
          <w:rFonts w:ascii="Times New Roman" w:hAnsi="Times New Roman"/>
          <w:b/>
          <w:i/>
          <w:sz w:val="28"/>
          <w:szCs w:val="28"/>
          <w:lang w:val="nl-NL"/>
        </w:rPr>
        <w:t>(2)</w:t>
      </w:r>
      <w:r w:rsidRPr="007062B9">
        <w:rPr>
          <w:rFonts w:ascii="Times New Roman" w:hAnsi="Times New Roman"/>
          <w:sz w:val="28"/>
          <w:szCs w:val="28"/>
          <w:lang w:val="nl-NL"/>
        </w:rPr>
        <w:t xml:space="preserve"> Sau khi Quy hoạch tổng thể phát triển các </w:t>
      </w:r>
      <w:r w:rsidRPr="007062B9">
        <w:rPr>
          <w:rFonts w:ascii="Times New Roman" w:hAnsi="Times New Roman"/>
          <w:sz w:val="28"/>
          <w:szCs w:val="28"/>
          <w:lang w:val="vi-VN"/>
        </w:rPr>
        <w:t>tổ chức hành nghề công chứng</w:t>
      </w:r>
      <w:r w:rsidRPr="007062B9">
        <w:rPr>
          <w:rFonts w:ascii="Times New Roman" w:hAnsi="Times New Roman"/>
          <w:sz w:val="28"/>
          <w:szCs w:val="28"/>
          <w:lang w:val="nl-NL"/>
        </w:rPr>
        <w:t xml:space="preserve"> bị bãi bỏ, hàng loạt </w:t>
      </w:r>
      <w:r w:rsidRPr="007062B9">
        <w:rPr>
          <w:rFonts w:ascii="Times New Roman" w:hAnsi="Times New Roman"/>
          <w:sz w:val="28"/>
          <w:szCs w:val="28"/>
          <w:lang w:val="vi-VN"/>
        </w:rPr>
        <w:t>Văn phòng công chứng</w:t>
      </w:r>
      <w:r w:rsidRPr="007062B9">
        <w:rPr>
          <w:rFonts w:ascii="Times New Roman" w:hAnsi="Times New Roman"/>
          <w:sz w:val="28"/>
          <w:szCs w:val="28"/>
          <w:lang w:val="nl-NL"/>
        </w:rPr>
        <w:t xml:space="preserve"> tại các tỉnh, thành phố lớn được thành lập mới không theo nhu cầu của xã hội</w:t>
      </w:r>
      <w:r w:rsidR="004B5DAF" w:rsidRPr="007062B9">
        <w:rPr>
          <w:rFonts w:ascii="Times New Roman" w:hAnsi="Times New Roman"/>
          <w:sz w:val="28"/>
          <w:szCs w:val="28"/>
          <w:lang w:val="nl-NL"/>
        </w:rPr>
        <w:t>, gây ra sự cạnh tranh không lành mạnh hoặc thiếu hụt tổ chức hành nghề công chứng ở một số khu vực nhất định</w:t>
      </w:r>
      <w:r w:rsidRPr="007062B9">
        <w:rPr>
          <w:rFonts w:ascii="Times New Roman" w:hAnsi="Times New Roman"/>
          <w:sz w:val="28"/>
          <w:szCs w:val="28"/>
          <w:lang w:val="vi-VN"/>
        </w:rPr>
        <w:t xml:space="preserve">; </w:t>
      </w:r>
      <w:r w:rsidRPr="007062B9">
        <w:rPr>
          <w:rFonts w:ascii="Times New Roman" w:hAnsi="Times New Roman"/>
          <w:b/>
          <w:i/>
          <w:sz w:val="28"/>
          <w:szCs w:val="28"/>
          <w:lang w:val="vi-VN"/>
        </w:rPr>
        <w:t>(3)</w:t>
      </w:r>
      <w:r w:rsidRPr="007062B9">
        <w:rPr>
          <w:rFonts w:ascii="Times New Roman" w:hAnsi="Times New Roman"/>
          <w:sz w:val="28"/>
          <w:szCs w:val="28"/>
          <w:lang w:val="vi-VN"/>
        </w:rPr>
        <w:t xml:space="preserve"> Quy định của dự thảo Luật </w:t>
      </w:r>
      <w:r w:rsidRPr="007062B9">
        <w:rPr>
          <w:rFonts w:ascii="Times New Roman" w:hAnsi="Times New Roman"/>
          <w:sz w:val="28"/>
          <w:szCs w:val="28"/>
          <w:lang w:val="nl-NL"/>
        </w:rPr>
        <w:t>bảo đảm phát triển các tổ chức hành nghề công chứng ổn định, bền vững, phù hợp với Nghị quyết số 172/NQ-CP ngày 19/11/2020 của Chính phủ về chính sách phát triển nghề công chứng</w:t>
      </w:r>
      <w:r w:rsidRPr="007062B9">
        <w:rPr>
          <w:rFonts w:ascii="Times New Roman" w:hAnsi="Times New Roman"/>
          <w:sz w:val="28"/>
          <w:szCs w:val="28"/>
          <w:lang w:val="vi-VN"/>
        </w:rPr>
        <w:t>. Tuy nhiên, quy định theo hướng này thì cần phải sửa đổi quy định có liên quan của Luật Quy hoạch</w:t>
      </w:r>
      <w:r w:rsidR="00037347">
        <w:rPr>
          <w:rFonts w:ascii="Times New Roman" w:hAnsi="Times New Roman"/>
          <w:sz w:val="28"/>
          <w:szCs w:val="28"/>
        </w:rPr>
        <w:t xml:space="preserve"> để bảo đảm tính thống nhất của hệ thống pháp luật</w:t>
      </w:r>
      <w:r w:rsidR="00545A01">
        <w:rPr>
          <w:rFonts w:ascii="Times New Roman" w:hAnsi="Times New Roman"/>
          <w:sz w:val="28"/>
          <w:szCs w:val="28"/>
        </w:rPr>
        <w:t>;</w:t>
      </w:r>
      <w:r w:rsidR="00545A01" w:rsidRPr="007062B9">
        <w:rPr>
          <w:rFonts w:ascii="Times New Roman" w:hAnsi="Times New Roman"/>
          <w:sz w:val="28"/>
          <w:szCs w:val="28"/>
        </w:rPr>
        <w:t xml:space="preserve"> </w:t>
      </w:r>
      <w:r w:rsidR="00545A01">
        <w:rPr>
          <w:rFonts w:ascii="Times New Roman" w:hAnsi="Times New Roman"/>
          <w:sz w:val="28"/>
          <w:szCs w:val="28"/>
        </w:rPr>
        <w:t>đ</w:t>
      </w:r>
      <w:r w:rsidR="00784F0B" w:rsidRPr="007062B9">
        <w:rPr>
          <w:rFonts w:ascii="Times New Roman" w:hAnsi="Times New Roman"/>
          <w:sz w:val="28"/>
          <w:szCs w:val="28"/>
        </w:rPr>
        <w:t xml:space="preserve">ồng thời, </w:t>
      </w:r>
      <w:r w:rsidR="00545A01">
        <w:rPr>
          <w:rFonts w:ascii="Times New Roman" w:hAnsi="Times New Roman"/>
          <w:sz w:val="28"/>
          <w:szCs w:val="28"/>
        </w:rPr>
        <w:t>cần</w:t>
      </w:r>
      <w:r w:rsidR="000963B6" w:rsidRPr="007062B9">
        <w:rPr>
          <w:rFonts w:ascii="Times New Roman" w:hAnsi="Times New Roman"/>
          <w:sz w:val="28"/>
          <w:szCs w:val="28"/>
        </w:rPr>
        <w:t xml:space="preserve"> </w:t>
      </w:r>
      <w:r w:rsidR="00784F0B" w:rsidRPr="007062B9">
        <w:rPr>
          <w:rFonts w:ascii="Times New Roman" w:hAnsi="Times New Roman"/>
          <w:sz w:val="28"/>
          <w:szCs w:val="28"/>
        </w:rPr>
        <w:t xml:space="preserve">có quy định để </w:t>
      </w:r>
      <w:r w:rsidR="001E068E">
        <w:rPr>
          <w:rFonts w:ascii="Times New Roman" w:hAnsi="Times New Roman"/>
          <w:sz w:val="28"/>
          <w:szCs w:val="28"/>
        </w:rPr>
        <w:t>loại bỏ</w:t>
      </w:r>
      <w:r w:rsidR="00784F0B" w:rsidRPr="007062B9">
        <w:rPr>
          <w:rFonts w:ascii="Times New Roman" w:hAnsi="Times New Roman"/>
          <w:sz w:val="28"/>
          <w:szCs w:val="28"/>
        </w:rPr>
        <w:t xml:space="preserve"> cơ chế “xin - cho”, </w:t>
      </w:r>
      <w:r w:rsidR="009C64B8">
        <w:rPr>
          <w:rFonts w:ascii="Times New Roman" w:hAnsi="Times New Roman"/>
          <w:sz w:val="28"/>
          <w:szCs w:val="28"/>
        </w:rPr>
        <w:t>lạm dụng</w:t>
      </w:r>
      <w:r w:rsidR="00A14918">
        <w:rPr>
          <w:rFonts w:ascii="Times New Roman" w:hAnsi="Times New Roman"/>
          <w:sz w:val="28"/>
          <w:szCs w:val="28"/>
        </w:rPr>
        <w:t xml:space="preserve"> quyền được thành lập Văn phòng công chứng</w:t>
      </w:r>
      <w:r w:rsidR="00B34550">
        <w:rPr>
          <w:rFonts w:ascii="Times New Roman" w:hAnsi="Times New Roman"/>
          <w:sz w:val="28"/>
          <w:szCs w:val="28"/>
        </w:rPr>
        <w:t xml:space="preserve"> để trục lợi</w:t>
      </w:r>
      <w:r w:rsidR="00A14918">
        <w:rPr>
          <w:rFonts w:ascii="Times New Roman" w:hAnsi="Times New Roman"/>
          <w:sz w:val="28"/>
          <w:szCs w:val="28"/>
        </w:rPr>
        <w:t xml:space="preserve">, </w:t>
      </w:r>
      <w:r w:rsidR="00784F0B" w:rsidRPr="007062B9">
        <w:rPr>
          <w:rFonts w:ascii="Times New Roman" w:hAnsi="Times New Roman"/>
          <w:sz w:val="28"/>
          <w:szCs w:val="28"/>
        </w:rPr>
        <w:t>dễ phát sinh tiêu cực trong việc thành lập các tổ chức hành nghề công chứng.</w:t>
      </w:r>
    </w:p>
    <w:p w14:paraId="08F8873A" w14:textId="246563E5" w:rsidR="00390357" w:rsidRPr="007062B9" w:rsidRDefault="006C6F5A" w:rsidP="00900508">
      <w:pPr>
        <w:widowControl w:val="0"/>
        <w:spacing w:before="120" w:after="120" w:line="360" w:lineRule="exact"/>
        <w:ind w:firstLine="720"/>
        <w:jc w:val="both"/>
        <w:rPr>
          <w:rFonts w:ascii="Times New Roman" w:hAnsi="Times New Roman"/>
          <w:sz w:val="28"/>
          <w:szCs w:val="28"/>
        </w:rPr>
      </w:pPr>
      <w:r w:rsidRPr="00CD0EB2">
        <w:rPr>
          <w:rFonts w:ascii="Times New Roman" w:hAnsi="Times New Roman"/>
          <w:b/>
          <w:i/>
          <w:sz w:val="28"/>
          <w:szCs w:val="28"/>
        </w:rPr>
        <w:t xml:space="preserve">- </w:t>
      </w:r>
      <w:r w:rsidR="001E068E" w:rsidRPr="00CD0EB2">
        <w:rPr>
          <w:rFonts w:ascii="Times New Roman" w:hAnsi="Times New Roman"/>
          <w:b/>
          <w:i/>
          <w:sz w:val="28"/>
          <w:szCs w:val="28"/>
        </w:rPr>
        <w:t>Bên cạnh đó</w:t>
      </w:r>
      <w:r w:rsidRPr="00CD0EB2">
        <w:rPr>
          <w:rFonts w:ascii="Times New Roman" w:hAnsi="Times New Roman"/>
          <w:b/>
          <w:i/>
          <w:sz w:val="28"/>
          <w:szCs w:val="28"/>
        </w:rPr>
        <w:t>, có ý kiến đề nghị</w:t>
      </w:r>
      <w:r w:rsidRPr="007062B9">
        <w:rPr>
          <w:rFonts w:ascii="Times New Roman" w:hAnsi="Times New Roman"/>
          <w:sz w:val="28"/>
          <w:szCs w:val="28"/>
        </w:rPr>
        <w:t xml:space="preserve"> </w:t>
      </w:r>
      <w:r w:rsidR="00B34550">
        <w:rPr>
          <w:rFonts w:ascii="Times New Roman" w:hAnsi="Times New Roman"/>
          <w:sz w:val="28"/>
          <w:szCs w:val="28"/>
        </w:rPr>
        <w:t>nghiên cứu</w:t>
      </w:r>
      <w:r w:rsidRPr="007062B9">
        <w:rPr>
          <w:rFonts w:ascii="Times New Roman" w:hAnsi="Times New Roman"/>
          <w:sz w:val="28"/>
          <w:szCs w:val="28"/>
        </w:rPr>
        <w:t xml:space="preserve"> quy định </w:t>
      </w:r>
      <w:r w:rsidR="00B34550">
        <w:rPr>
          <w:rFonts w:ascii="Times New Roman" w:hAnsi="Times New Roman"/>
          <w:sz w:val="28"/>
          <w:szCs w:val="28"/>
        </w:rPr>
        <w:t xml:space="preserve">theo hướng giao </w:t>
      </w:r>
      <w:r w:rsidR="00B34550" w:rsidRPr="007062B9">
        <w:rPr>
          <w:rFonts w:ascii="Times New Roman" w:hAnsi="Times New Roman"/>
          <w:sz w:val="28"/>
          <w:szCs w:val="28"/>
        </w:rPr>
        <w:t xml:space="preserve">Bộ Tư pháp xây dựng </w:t>
      </w:r>
      <w:r w:rsidR="006D3E49" w:rsidRPr="007062B9">
        <w:rPr>
          <w:rFonts w:ascii="Times New Roman" w:hAnsi="Times New Roman"/>
          <w:sz w:val="28"/>
          <w:szCs w:val="28"/>
        </w:rPr>
        <w:t>Đ</w:t>
      </w:r>
      <w:r w:rsidRPr="007062B9">
        <w:rPr>
          <w:rFonts w:ascii="Times New Roman" w:hAnsi="Times New Roman"/>
          <w:sz w:val="28"/>
          <w:szCs w:val="28"/>
        </w:rPr>
        <w:t xml:space="preserve">ề án định hướng phát triển tổ chức hành nghề công chứng trình Thủ tướng Chính phủ </w:t>
      </w:r>
      <w:r w:rsidR="00B34550">
        <w:rPr>
          <w:rFonts w:ascii="Times New Roman" w:hAnsi="Times New Roman"/>
          <w:sz w:val="28"/>
          <w:szCs w:val="28"/>
        </w:rPr>
        <w:t xml:space="preserve">phê duyệt, làm cơ sở để quản lý, phát triển các </w:t>
      </w:r>
      <w:r w:rsidR="00B34550" w:rsidRPr="007062B9">
        <w:rPr>
          <w:rFonts w:ascii="Times New Roman" w:hAnsi="Times New Roman"/>
          <w:sz w:val="28"/>
          <w:szCs w:val="28"/>
        </w:rPr>
        <w:t>tổ chức hành nghề công chứng</w:t>
      </w:r>
      <w:r w:rsidRPr="007062B9">
        <w:rPr>
          <w:rFonts w:ascii="Times New Roman" w:hAnsi="Times New Roman"/>
          <w:sz w:val="28"/>
          <w:szCs w:val="28"/>
        </w:rPr>
        <w:t>.</w:t>
      </w:r>
      <w:r w:rsidR="00784F0B" w:rsidRPr="007062B9">
        <w:rPr>
          <w:rFonts w:ascii="Times New Roman" w:hAnsi="Times New Roman"/>
          <w:sz w:val="28"/>
          <w:szCs w:val="28"/>
        </w:rPr>
        <w:t xml:space="preserve">   </w:t>
      </w:r>
    </w:p>
    <w:p w14:paraId="3A5ABFA7" w14:textId="7E798BEF" w:rsidR="00390357" w:rsidRPr="007062B9" w:rsidRDefault="00390357" w:rsidP="00900508">
      <w:pPr>
        <w:widowControl w:val="0"/>
        <w:spacing w:before="120" w:after="120" w:line="360" w:lineRule="exact"/>
        <w:ind w:firstLine="720"/>
        <w:jc w:val="both"/>
        <w:rPr>
          <w:rFonts w:ascii="Times New Roman" w:hAnsi="Times New Roman"/>
          <w:b/>
          <w:i/>
          <w:sz w:val="28"/>
          <w:szCs w:val="28"/>
        </w:rPr>
      </w:pPr>
      <w:r w:rsidRPr="007062B9">
        <w:rPr>
          <w:rFonts w:ascii="Times New Roman" w:hAnsi="Times New Roman"/>
          <w:b/>
          <w:i/>
          <w:sz w:val="28"/>
          <w:szCs w:val="28"/>
        </w:rPr>
        <w:lastRenderedPageBreak/>
        <w:t>Đa số ý kiến trong Thường trực Ủy ban Pháp luật tán thành với loại ý kiến thứ nhất.</w:t>
      </w:r>
    </w:p>
    <w:p w14:paraId="565450F1" w14:textId="6E69246B" w:rsidR="007E1125" w:rsidRPr="007062B9" w:rsidRDefault="007E1125" w:rsidP="00900508">
      <w:pPr>
        <w:spacing w:before="120" w:after="120" w:line="360" w:lineRule="exact"/>
        <w:ind w:firstLine="720"/>
        <w:jc w:val="both"/>
        <w:rPr>
          <w:rFonts w:ascii="Times New Roman" w:hAnsi="Times New Roman"/>
          <w:b/>
          <w:sz w:val="28"/>
          <w:szCs w:val="28"/>
        </w:rPr>
      </w:pPr>
      <w:r w:rsidRPr="007062B9">
        <w:rPr>
          <w:rFonts w:ascii="Times New Roman" w:hAnsi="Times New Roman"/>
          <w:b/>
          <w:sz w:val="28"/>
          <w:szCs w:val="28"/>
        </w:rPr>
        <w:t>2. Về mô hình Văn phòng công chứng</w:t>
      </w:r>
      <w:r w:rsidR="00B1342B">
        <w:rPr>
          <w:rFonts w:ascii="Times New Roman" w:hAnsi="Times New Roman"/>
          <w:b/>
          <w:sz w:val="28"/>
          <w:szCs w:val="28"/>
        </w:rPr>
        <w:t xml:space="preserve"> (Điều 21)</w:t>
      </w:r>
    </w:p>
    <w:p w14:paraId="7BB202D1" w14:textId="21AA6DCF" w:rsidR="007E1125" w:rsidRPr="007062B9" w:rsidRDefault="007E1125" w:rsidP="00900508">
      <w:pPr>
        <w:spacing w:before="120" w:after="120" w:line="360" w:lineRule="exact"/>
        <w:ind w:firstLine="720"/>
        <w:jc w:val="both"/>
        <w:rPr>
          <w:rFonts w:ascii="Times New Roman" w:hAnsi="Times New Roman"/>
          <w:spacing w:val="2"/>
          <w:sz w:val="28"/>
        </w:rPr>
      </w:pPr>
      <w:r w:rsidRPr="007062B9">
        <w:rPr>
          <w:rFonts w:ascii="Times New Roman" w:hAnsi="Times New Roman"/>
          <w:spacing w:val="2"/>
          <w:sz w:val="28"/>
          <w:szCs w:val="28"/>
          <w:lang w:val="vi-VN"/>
        </w:rPr>
        <w:t xml:space="preserve">Kế thừa quy định của Luật hiện hành, khoản 1 Điều 21 của dự thảo Luật quy định Văn phòng công chứng hoạt động theo </w:t>
      </w:r>
      <w:r w:rsidRPr="006603E0">
        <w:rPr>
          <w:rFonts w:ascii="Times New Roman" w:hAnsi="Times New Roman"/>
          <w:b/>
          <w:i/>
          <w:spacing w:val="2"/>
          <w:sz w:val="28"/>
          <w:szCs w:val="28"/>
          <w:lang w:val="vi-VN"/>
        </w:rPr>
        <w:t>mô hình công ty hợp danh</w:t>
      </w:r>
      <w:r w:rsidRPr="007062B9">
        <w:rPr>
          <w:rFonts w:ascii="Times New Roman" w:hAnsi="Times New Roman"/>
          <w:spacing w:val="2"/>
          <w:sz w:val="28"/>
          <w:szCs w:val="28"/>
          <w:lang w:val="vi-VN"/>
        </w:rPr>
        <w:t>.</w:t>
      </w:r>
      <w:r w:rsidRPr="007062B9">
        <w:rPr>
          <w:rFonts w:ascii="Times New Roman" w:hAnsi="Times New Roman"/>
          <w:spacing w:val="2"/>
          <w:sz w:val="28"/>
          <w:szCs w:val="28"/>
        </w:rPr>
        <w:t xml:space="preserve"> </w:t>
      </w:r>
    </w:p>
    <w:p w14:paraId="772300E3" w14:textId="62B86C08" w:rsidR="007E1125" w:rsidRPr="007062B9" w:rsidRDefault="00B1342B" w:rsidP="00900508">
      <w:pPr>
        <w:spacing w:before="120" w:after="120" w:line="360" w:lineRule="exact"/>
        <w:ind w:firstLine="720"/>
        <w:jc w:val="both"/>
        <w:rPr>
          <w:rFonts w:ascii="Times New Roman" w:hAnsi="Times New Roman"/>
          <w:sz w:val="28"/>
          <w:szCs w:val="28"/>
        </w:rPr>
      </w:pPr>
      <w:r>
        <w:rPr>
          <w:rFonts w:ascii="Times New Roman" w:hAnsi="Times New Roman"/>
          <w:sz w:val="28"/>
          <w:szCs w:val="28"/>
        </w:rPr>
        <w:t>Qua thảo luận</w:t>
      </w:r>
      <w:r w:rsidR="007E1125" w:rsidRPr="007062B9">
        <w:rPr>
          <w:rFonts w:ascii="Times New Roman" w:hAnsi="Times New Roman"/>
          <w:sz w:val="28"/>
          <w:szCs w:val="28"/>
        </w:rPr>
        <w:t xml:space="preserve">, có </w:t>
      </w:r>
      <w:r w:rsidR="007E1125" w:rsidRPr="00CD0EB2">
        <w:rPr>
          <w:rFonts w:ascii="Times New Roman" w:hAnsi="Times New Roman"/>
          <w:b/>
          <w:sz w:val="28"/>
          <w:szCs w:val="28"/>
        </w:rPr>
        <w:t>02</w:t>
      </w:r>
      <w:r w:rsidR="007E1125" w:rsidRPr="007062B9">
        <w:rPr>
          <w:rFonts w:ascii="Times New Roman" w:hAnsi="Times New Roman"/>
          <w:sz w:val="28"/>
          <w:szCs w:val="28"/>
        </w:rPr>
        <w:t xml:space="preserve"> loại ý kiến</w:t>
      </w:r>
      <w:r>
        <w:rPr>
          <w:rFonts w:ascii="Times New Roman" w:hAnsi="Times New Roman"/>
          <w:sz w:val="28"/>
          <w:szCs w:val="28"/>
        </w:rPr>
        <w:t xml:space="preserve"> về nội dung này</w:t>
      </w:r>
      <w:r w:rsidR="007E1125" w:rsidRPr="007062B9">
        <w:rPr>
          <w:rFonts w:ascii="Times New Roman" w:hAnsi="Times New Roman"/>
          <w:sz w:val="28"/>
          <w:szCs w:val="28"/>
        </w:rPr>
        <w:t xml:space="preserve"> như sau:</w:t>
      </w:r>
    </w:p>
    <w:p w14:paraId="54AD4421" w14:textId="4225AB4A" w:rsidR="007E1125" w:rsidRPr="007062B9" w:rsidRDefault="00E42111" w:rsidP="00900508">
      <w:pPr>
        <w:spacing w:before="120" w:after="120" w:line="360" w:lineRule="exact"/>
        <w:ind w:firstLine="720"/>
        <w:jc w:val="both"/>
        <w:rPr>
          <w:rFonts w:ascii="Times New Roman" w:hAnsi="Times New Roman"/>
          <w:spacing w:val="2"/>
          <w:sz w:val="28"/>
          <w:szCs w:val="28"/>
        </w:rPr>
      </w:pPr>
      <w:r w:rsidRPr="007062B9">
        <w:rPr>
          <w:rFonts w:ascii="Times New Roman" w:hAnsi="Times New Roman"/>
          <w:b/>
          <w:i/>
          <w:spacing w:val="2"/>
          <w:sz w:val="28"/>
          <w:szCs w:val="28"/>
        </w:rPr>
        <w:t xml:space="preserve">- </w:t>
      </w:r>
      <w:r w:rsidR="007E1125" w:rsidRPr="007062B9">
        <w:rPr>
          <w:rFonts w:ascii="Times New Roman" w:hAnsi="Times New Roman"/>
          <w:b/>
          <w:i/>
          <w:spacing w:val="2"/>
          <w:sz w:val="28"/>
          <w:szCs w:val="28"/>
        </w:rPr>
        <w:t xml:space="preserve">Loại ý kiến thứ nhất </w:t>
      </w:r>
      <w:r w:rsidR="007E1125" w:rsidRPr="007062B9">
        <w:rPr>
          <w:rFonts w:ascii="Times New Roman" w:hAnsi="Times New Roman"/>
          <w:bCs/>
          <w:iCs/>
          <w:spacing w:val="2"/>
          <w:sz w:val="28"/>
          <w:szCs w:val="28"/>
        </w:rPr>
        <w:t>cho rằng</w:t>
      </w:r>
      <w:r w:rsidR="007E1125" w:rsidRPr="00E57EFD">
        <w:rPr>
          <w:rFonts w:ascii="Times New Roman" w:hAnsi="Times New Roman"/>
          <w:bCs/>
          <w:spacing w:val="2"/>
          <w:sz w:val="28"/>
          <w:szCs w:val="28"/>
        </w:rPr>
        <w:t>,</w:t>
      </w:r>
      <w:r w:rsidR="007E1125" w:rsidRPr="007062B9">
        <w:rPr>
          <w:rFonts w:ascii="Times New Roman" w:hAnsi="Times New Roman"/>
          <w:spacing w:val="2"/>
          <w:sz w:val="28"/>
          <w:szCs w:val="28"/>
        </w:rPr>
        <w:t xml:space="preserve"> </w:t>
      </w:r>
      <w:r w:rsidR="00A2762E">
        <w:rPr>
          <w:rFonts w:ascii="Times New Roman" w:hAnsi="Times New Roman"/>
          <w:spacing w:val="2"/>
          <w:sz w:val="28"/>
          <w:szCs w:val="28"/>
        </w:rPr>
        <w:t>việc</w:t>
      </w:r>
      <w:r w:rsidR="007E1125" w:rsidRPr="007062B9">
        <w:rPr>
          <w:rFonts w:ascii="Times New Roman" w:hAnsi="Times New Roman"/>
          <w:spacing w:val="2"/>
          <w:sz w:val="28"/>
          <w:szCs w:val="28"/>
        </w:rPr>
        <w:t xml:space="preserve"> không cho phép thành lập </w:t>
      </w:r>
      <w:r w:rsidR="007E1125" w:rsidRPr="007062B9">
        <w:rPr>
          <w:rFonts w:ascii="Times New Roman" w:hAnsi="Times New Roman"/>
          <w:sz w:val="28"/>
          <w:szCs w:val="28"/>
        </w:rPr>
        <w:t>Văn phòng công chứng</w:t>
      </w:r>
      <w:r w:rsidR="007E1125" w:rsidRPr="007062B9">
        <w:rPr>
          <w:rFonts w:ascii="Times New Roman" w:hAnsi="Times New Roman"/>
          <w:spacing w:val="2"/>
          <w:sz w:val="28"/>
          <w:szCs w:val="28"/>
        </w:rPr>
        <w:t xml:space="preserve"> do một </w:t>
      </w:r>
      <w:r w:rsidR="00E01B12">
        <w:rPr>
          <w:rFonts w:ascii="Times New Roman" w:hAnsi="Times New Roman"/>
          <w:spacing w:val="2"/>
          <w:sz w:val="28"/>
          <w:szCs w:val="28"/>
        </w:rPr>
        <w:t>công chứng viên (</w:t>
      </w:r>
      <w:r w:rsidR="007E1125" w:rsidRPr="007062B9">
        <w:rPr>
          <w:rFonts w:ascii="Times New Roman" w:hAnsi="Times New Roman"/>
          <w:spacing w:val="2"/>
          <w:sz w:val="28"/>
          <w:szCs w:val="28"/>
        </w:rPr>
        <w:t>CCV</w:t>
      </w:r>
      <w:r w:rsidR="00D87A17">
        <w:rPr>
          <w:rFonts w:ascii="Times New Roman" w:hAnsi="Times New Roman"/>
          <w:spacing w:val="2"/>
          <w:sz w:val="28"/>
          <w:szCs w:val="28"/>
        </w:rPr>
        <w:t>)</w:t>
      </w:r>
      <w:r w:rsidR="007E1125" w:rsidRPr="007062B9">
        <w:rPr>
          <w:rFonts w:ascii="Times New Roman" w:hAnsi="Times New Roman"/>
          <w:spacing w:val="2"/>
          <w:sz w:val="28"/>
          <w:szCs w:val="28"/>
        </w:rPr>
        <w:t xml:space="preserve"> làm chủ </w:t>
      </w:r>
      <w:r w:rsidR="00B34550">
        <w:rPr>
          <w:rFonts w:ascii="Times New Roman" w:hAnsi="Times New Roman"/>
          <w:spacing w:val="2"/>
          <w:sz w:val="28"/>
          <w:szCs w:val="28"/>
        </w:rPr>
        <w:t xml:space="preserve">theo mô hình doanh nghiệp tư nhân </w:t>
      </w:r>
      <w:r w:rsidR="007E1125" w:rsidRPr="007062B9">
        <w:rPr>
          <w:rFonts w:ascii="Times New Roman" w:hAnsi="Times New Roman"/>
          <w:spacing w:val="2"/>
          <w:sz w:val="28"/>
          <w:szCs w:val="28"/>
        </w:rPr>
        <w:t>đã hạn chế quyền tự do lựa chọn hình thức tổ chức hành nghề đối với CCV</w:t>
      </w:r>
      <w:r w:rsidR="00883292">
        <w:rPr>
          <w:rFonts w:ascii="Times New Roman" w:hAnsi="Times New Roman"/>
          <w:spacing w:val="2"/>
          <w:sz w:val="28"/>
          <w:szCs w:val="28"/>
        </w:rPr>
        <w:t>,</w:t>
      </w:r>
      <w:r w:rsidR="00B34550">
        <w:rPr>
          <w:rFonts w:ascii="Times New Roman" w:hAnsi="Times New Roman"/>
          <w:spacing w:val="2"/>
          <w:sz w:val="28"/>
          <w:szCs w:val="28"/>
        </w:rPr>
        <w:t xml:space="preserve"> vì những</w:t>
      </w:r>
      <w:r w:rsidR="007E1125" w:rsidRPr="007062B9">
        <w:rPr>
          <w:rFonts w:ascii="Times New Roman" w:hAnsi="Times New Roman"/>
          <w:spacing w:val="2"/>
          <w:sz w:val="28"/>
          <w:szCs w:val="28"/>
        </w:rPr>
        <w:t xml:space="preserve"> bất cập</w:t>
      </w:r>
      <w:r w:rsidR="007E1125" w:rsidRPr="007062B9">
        <w:rPr>
          <w:rFonts w:ascii="Times New Roman" w:hAnsi="Times New Roman"/>
          <w:spacing w:val="2"/>
          <w:sz w:val="28"/>
          <w:szCs w:val="28"/>
          <w:lang w:val="vi-VN"/>
        </w:rPr>
        <w:t xml:space="preserve"> </w:t>
      </w:r>
      <w:r w:rsidR="004020E1">
        <w:rPr>
          <w:rFonts w:ascii="Times New Roman" w:hAnsi="Times New Roman"/>
          <w:spacing w:val="2"/>
          <w:sz w:val="28"/>
          <w:szCs w:val="28"/>
        </w:rPr>
        <w:t>của</w:t>
      </w:r>
      <w:r w:rsidR="007E1125" w:rsidRPr="007062B9">
        <w:rPr>
          <w:rFonts w:ascii="Times New Roman" w:hAnsi="Times New Roman"/>
          <w:spacing w:val="2"/>
          <w:sz w:val="28"/>
          <w:szCs w:val="28"/>
          <w:lang w:val="vi-VN"/>
        </w:rPr>
        <w:t xml:space="preserve"> mô hình doanh nghiệp tư nhân </w:t>
      </w:r>
      <w:r w:rsidR="004020E1">
        <w:rPr>
          <w:rFonts w:ascii="Times New Roman" w:hAnsi="Times New Roman"/>
          <w:spacing w:val="2"/>
          <w:sz w:val="28"/>
          <w:szCs w:val="28"/>
        </w:rPr>
        <w:t xml:space="preserve">do </w:t>
      </w:r>
      <w:r w:rsidR="007E1125" w:rsidRPr="007062B9">
        <w:rPr>
          <w:rFonts w:ascii="Times New Roman" w:hAnsi="Times New Roman"/>
          <w:spacing w:val="2"/>
          <w:sz w:val="28"/>
          <w:szCs w:val="28"/>
          <w:lang w:val="vi-VN"/>
        </w:rPr>
        <w:t>phụ thuộc vào một CCV duy nhất</w:t>
      </w:r>
      <w:r w:rsidR="007E1125" w:rsidRPr="007062B9">
        <w:rPr>
          <w:rFonts w:ascii="Times New Roman" w:hAnsi="Times New Roman"/>
          <w:spacing w:val="2"/>
          <w:sz w:val="28"/>
          <w:szCs w:val="28"/>
        </w:rPr>
        <w:t xml:space="preserve"> đã được giải quyết khi </w:t>
      </w:r>
      <w:r w:rsidR="007E1125" w:rsidRPr="007062B9">
        <w:rPr>
          <w:rFonts w:ascii="Times New Roman" w:hAnsi="Times New Roman"/>
          <w:spacing w:val="2"/>
          <w:sz w:val="28"/>
          <w:szCs w:val="28"/>
          <w:lang w:val="vi-VN"/>
        </w:rPr>
        <w:t xml:space="preserve">Luật hiện hành và dự thảo Luật đều </w:t>
      </w:r>
      <w:r w:rsidR="007E1125" w:rsidRPr="007062B9">
        <w:rPr>
          <w:rFonts w:ascii="Times New Roman" w:hAnsi="Times New Roman"/>
          <w:spacing w:val="2"/>
          <w:sz w:val="28"/>
          <w:szCs w:val="28"/>
        </w:rPr>
        <w:t xml:space="preserve">quy định cho phép </w:t>
      </w:r>
      <w:r w:rsidR="007E1125" w:rsidRPr="007062B9">
        <w:rPr>
          <w:rFonts w:ascii="Times New Roman" w:hAnsi="Times New Roman"/>
          <w:spacing w:val="2"/>
          <w:sz w:val="28"/>
          <w:szCs w:val="28"/>
          <w:lang w:val="vi-VN"/>
        </w:rPr>
        <w:t>Văn phòng công chứng</w:t>
      </w:r>
      <w:r w:rsidR="007E1125" w:rsidRPr="007062B9">
        <w:rPr>
          <w:rFonts w:ascii="Times New Roman" w:hAnsi="Times New Roman"/>
          <w:spacing w:val="2"/>
          <w:sz w:val="28"/>
          <w:szCs w:val="28"/>
        </w:rPr>
        <w:t xml:space="preserve"> được thuê CCV làm việc theo hợp đồng lao động, tạo hành lang pháp lý để </w:t>
      </w:r>
      <w:r w:rsidR="007E1125" w:rsidRPr="007062B9">
        <w:rPr>
          <w:rFonts w:ascii="Times New Roman" w:hAnsi="Times New Roman"/>
          <w:spacing w:val="2"/>
          <w:sz w:val="28"/>
          <w:szCs w:val="28"/>
          <w:lang w:val="vi-VN"/>
        </w:rPr>
        <w:t>Văn phòng công chứng</w:t>
      </w:r>
      <w:r w:rsidR="007E1125" w:rsidRPr="007062B9">
        <w:rPr>
          <w:rFonts w:ascii="Times New Roman" w:hAnsi="Times New Roman"/>
          <w:spacing w:val="2"/>
          <w:sz w:val="28"/>
          <w:szCs w:val="28"/>
        </w:rPr>
        <w:t xml:space="preserve"> dễ dàng tăng, giảm số lượng CCV phù hợp với nhu cầu, giúp </w:t>
      </w:r>
      <w:r w:rsidR="007E1125" w:rsidRPr="007062B9">
        <w:rPr>
          <w:rFonts w:ascii="Times New Roman" w:hAnsi="Times New Roman"/>
          <w:spacing w:val="2"/>
          <w:sz w:val="28"/>
          <w:szCs w:val="28"/>
          <w:lang w:val="vi-VN"/>
        </w:rPr>
        <w:t>Văn phòng công chứng</w:t>
      </w:r>
      <w:r w:rsidR="007E1125" w:rsidRPr="007062B9">
        <w:rPr>
          <w:rFonts w:ascii="Times New Roman" w:hAnsi="Times New Roman"/>
          <w:spacing w:val="2"/>
          <w:sz w:val="28"/>
          <w:szCs w:val="28"/>
        </w:rPr>
        <w:t xml:space="preserve"> vận hành ổn định, bền vững. </w:t>
      </w:r>
      <w:r w:rsidR="007E1125" w:rsidRPr="007062B9">
        <w:rPr>
          <w:rFonts w:ascii="Times New Roman" w:hAnsi="Times New Roman"/>
          <w:spacing w:val="2"/>
          <w:sz w:val="28"/>
          <w:szCs w:val="28"/>
          <w:lang w:val="vi-VN"/>
        </w:rPr>
        <w:t xml:space="preserve">Hơn nữa, </w:t>
      </w:r>
      <w:bookmarkStart w:id="0" w:name="_Hlk162444279"/>
      <w:r w:rsidR="007E1125" w:rsidRPr="007062B9">
        <w:rPr>
          <w:rFonts w:ascii="Times New Roman" w:hAnsi="Times New Roman"/>
          <w:spacing w:val="2"/>
          <w:sz w:val="28"/>
          <w:szCs w:val="28"/>
          <w:lang w:val="vi-VN"/>
        </w:rPr>
        <w:t>để góp phần</w:t>
      </w:r>
      <w:r w:rsidR="007E1125" w:rsidRPr="007062B9">
        <w:rPr>
          <w:rFonts w:ascii="Times New Roman" w:hAnsi="Times New Roman"/>
          <w:spacing w:val="2"/>
          <w:sz w:val="28"/>
          <w:szCs w:val="28"/>
        </w:rPr>
        <w:t xml:space="preserve"> thúc đẩy mạnh mẽ chủ trương xã hội hóa hoạt động công chứng, đặc biệt ở vùng sâu, vùng xa, những nơi mức độ giao dịch dân sự, kinh tế </w:t>
      </w:r>
      <w:r w:rsidR="00135E94">
        <w:rPr>
          <w:rFonts w:ascii="Times New Roman" w:hAnsi="Times New Roman"/>
          <w:spacing w:val="2"/>
          <w:sz w:val="28"/>
          <w:szCs w:val="28"/>
        </w:rPr>
        <w:t>còn thấp</w:t>
      </w:r>
      <w:bookmarkEnd w:id="0"/>
      <w:r w:rsidR="007E1125" w:rsidRPr="007062B9">
        <w:rPr>
          <w:rFonts w:ascii="Times New Roman" w:hAnsi="Times New Roman"/>
          <w:spacing w:val="2"/>
          <w:sz w:val="28"/>
          <w:szCs w:val="28"/>
        </w:rPr>
        <w:t xml:space="preserve">, nhu cầu sử dụng dịch vụ công chứng của người dân chưa cao thì loại hình </w:t>
      </w:r>
      <w:r w:rsidR="007E1125" w:rsidRPr="007062B9">
        <w:rPr>
          <w:rFonts w:ascii="Times New Roman" w:hAnsi="Times New Roman"/>
          <w:sz w:val="28"/>
          <w:szCs w:val="28"/>
        </w:rPr>
        <w:t>Văn phòng công chứng</w:t>
      </w:r>
      <w:r w:rsidR="007E1125" w:rsidRPr="007062B9">
        <w:rPr>
          <w:rFonts w:ascii="Times New Roman" w:hAnsi="Times New Roman"/>
          <w:spacing w:val="2"/>
          <w:sz w:val="28"/>
          <w:szCs w:val="28"/>
        </w:rPr>
        <w:t xml:space="preserve"> có quy mô nhỏ do một CCV làm chủ là rất phù hợp.</w:t>
      </w:r>
      <w:r w:rsidR="007E1125" w:rsidRPr="007062B9">
        <w:rPr>
          <w:rFonts w:ascii="Times New Roman" w:hAnsi="Times New Roman"/>
          <w:spacing w:val="2"/>
          <w:szCs w:val="26"/>
          <w:lang w:val="es-MX"/>
        </w:rPr>
        <w:t xml:space="preserve"> </w:t>
      </w:r>
      <w:r w:rsidR="007E1125" w:rsidRPr="007062B9">
        <w:rPr>
          <w:rFonts w:ascii="Times New Roman" w:hAnsi="Times New Roman"/>
          <w:spacing w:val="2"/>
          <w:sz w:val="28"/>
          <w:szCs w:val="28"/>
        </w:rPr>
        <w:t xml:space="preserve">Do đó, </w:t>
      </w:r>
      <w:bookmarkStart w:id="1" w:name="_Hlk162443894"/>
      <w:r w:rsidR="007E1125" w:rsidRPr="007062B9">
        <w:rPr>
          <w:rFonts w:ascii="Times New Roman" w:hAnsi="Times New Roman"/>
          <w:spacing w:val="2"/>
          <w:sz w:val="28"/>
          <w:szCs w:val="28"/>
        </w:rPr>
        <w:t>đề nghị bổ sung vào dự thảo Luật mô hình</w:t>
      </w:r>
      <w:r w:rsidR="007E1125" w:rsidRPr="007062B9">
        <w:rPr>
          <w:rFonts w:ascii="Times New Roman" w:hAnsi="Times New Roman"/>
          <w:spacing w:val="2"/>
          <w:sz w:val="28"/>
          <w:szCs w:val="28"/>
          <w:lang w:val="vi-VN"/>
        </w:rPr>
        <w:t xml:space="preserve"> tổ chức hành nghề công chứng là</w:t>
      </w:r>
      <w:r w:rsidR="007E1125" w:rsidRPr="007062B9">
        <w:rPr>
          <w:rFonts w:ascii="Times New Roman" w:hAnsi="Times New Roman"/>
          <w:spacing w:val="2"/>
          <w:sz w:val="28"/>
          <w:szCs w:val="28"/>
        </w:rPr>
        <w:t xml:space="preserve"> </w:t>
      </w:r>
      <w:r w:rsidR="007E1125" w:rsidRPr="006603E0">
        <w:rPr>
          <w:rFonts w:ascii="Times New Roman" w:hAnsi="Times New Roman"/>
          <w:b/>
          <w:i/>
          <w:spacing w:val="2"/>
          <w:sz w:val="28"/>
          <w:szCs w:val="28"/>
        </w:rPr>
        <w:t>doanh nghiệp tư nhân</w:t>
      </w:r>
      <w:r w:rsidR="007E1125" w:rsidRPr="007062B9">
        <w:rPr>
          <w:rFonts w:ascii="Times New Roman" w:hAnsi="Times New Roman"/>
          <w:spacing w:val="2"/>
          <w:sz w:val="28"/>
          <w:szCs w:val="28"/>
        </w:rPr>
        <w:t xml:space="preserve"> bên cạnh </w:t>
      </w:r>
      <w:r w:rsidR="007E1125" w:rsidRPr="006603E0">
        <w:rPr>
          <w:rFonts w:ascii="Times New Roman" w:hAnsi="Times New Roman"/>
          <w:b/>
          <w:i/>
          <w:spacing w:val="2"/>
          <w:sz w:val="28"/>
          <w:szCs w:val="28"/>
        </w:rPr>
        <w:t>công ty hợp danh</w:t>
      </w:r>
      <w:r w:rsidR="007E1125" w:rsidRPr="007062B9">
        <w:rPr>
          <w:rFonts w:ascii="Times New Roman" w:hAnsi="Times New Roman"/>
          <w:spacing w:val="2"/>
          <w:sz w:val="28"/>
          <w:szCs w:val="28"/>
        </w:rPr>
        <w:t xml:space="preserve"> như Luật hiện hành.</w:t>
      </w:r>
      <w:bookmarkEnd w:id="1"/>
    </w:p>
    <w:p w14:paraId="121D8A94" w14:textId="120F74D8" w:rsidR="007E1125" w:rsidRPr="007062B9" w:rsidRDefault="00E42111" w:rsidP="00900508">
      <w:pPr>
        <w:spacing w:before="120" w:after="120" w:line="360" w:lineRule="exact"/>
        <w:ind w:firstLine="720"/>
        <w:jc w:val="both"/>
        <w:rPr>
          <w:rFonts w:ascii="Times New Roman" w:hAnsi="Times New Roman"/>
          <w:sz w:val="28"/>
          <w:szCs w:val="28"/>
        </w:rPr>
      </w:pPr>
      <w:r w:rsidRPr="007062B9">
        <w:rPr>
          <w:rFonts w:ascii="Times New Roman" w:hAnsi="Times New Roman"/>
          <w:b/>
          <w:i/>
          <w:sz w:val="28"/>
          <w:szCs w:val="28"/>
        </w:rPr>
        <w:t xml:space="preserve">- </w:t>
      </w:r>
      <w:r w:rsidR="007E1125" w:rsidRPr="007062B9">
        <w:rPr>
          <w:rFonts w:ascii="Times New Roman" w:hAnsi="Times New Roman"/>
          <w:b/>
          <w:i/>
          <w:sz w:val="28"/>
          <w:szCs w:val="28"/>
        </w:rPr>
        <w:t xml:space="preserve">Loại ý kiến thứ hai </w:t>
      </w:r>
      <w:r w:rsidR="007E1125" w:rsidRPr="007062B9">
        <w:rPr>
          <w:rFonts w:ascii="Times New Roman" w:hAnsi="Times New Roman"/>
          <w:sz w:val="28"/>
          <w:szCs w:val="28"/>
        </w:rPr>
        <w:t xml:space="preserve">tán thành </w:t>
      </w:r>
      <w:r w:rsidR="000D5F8C">
        <w:rPr>
          <w:rFonts w:ascii="Times New Roman" w:hAnsi="Times New Roman"/>
          <w:sz w:val="28"/>
          <w:szCs w:val="28"/>
        </w:rPr>
        <w:t xml:space="preserve">kế thừa </w:t>
      </w:r>
      <w:r w:rsidR="007E1125" w:rsidRPr="007062B9">
        <w:rPr>
          <w:rFonts w:ascii="Times New Roman" w:hAnsi="Times New Roman"/>
          <w:sz w:val="28"/>
          <w:szCs w:val="28"/>
        </w:rPr>
        <w:t xml:space="preserve">quy định về Văn phòng công chứng hoạt động theo </w:t>
      </w:r>
      <w:r w:rsidR="007E1125" w:rsidRPr="006603E0">
        <w:rPr>
          <w:rFonts w:ascii="Times New Roman" w:hAnsi="Times New Roman"/>
          <w:b/>
          <w:i/>
          <w:sz w:val="28"/>
          <w:szCs w:val="28"/>
        </w:rPr>
        <w:t>mô hình công ty hợp danh</w:t>
      </w:r>
      <w:r w:rsidR="007E1125" w:rsidRPr="007062B9">
        <w:rPr>
          <w:rFonts w:ascii="Times New Roman" w:hAnsi="Times New Roman"/>
          <w:sz w:val="28"/>
          <w:szCs w:val="28"/>
        </w:rPr>
        <w:t xml:space="preserve"> như dự thảo Luật nhằm bảo đảm tính ổn định của loại hình tổ chức này, phù hợp với tính chất của dịch vụ công chứng không chỉ là ngành, nghề đầu tư kinh doanh có điều kiện mà còn là hoạt động bổ trợ tư pháp, CCV là người </w:t>
      </w:r>
      <w:r w:rsidR="000C6235">
        <w:rPr>
          <w:rFonts w:ascii="Times New Roman" w:hAnsi="Times New Roman"/>
          <w:sz w:val="28"/>
          <w:szCs w:val="28"/>
        </w:rPr>
        <w:t xml:space="preserve">phải </w:t>
      </w:r>
      <w:r w:rsidR="007E1125" w:rsidRPr="007062B9">
        <w:rPr>
          <w:rFonts w:ascii="Times New Roman" w:hAnsi="Times New Roman"/>
          <w:sz w:val="28"/>
          <w:szCs w:val="28"/>
        </w:rPr>
        <w:t xml:space="preserve">đáp ứng các tiêu chuẩn, điều kiện chặt chẽ, được Nhà nước bổ nhiệm, miễn nhiệm và có chức năng xã hội là cung cấp dịch vụ công do Nhà nước ủy nhiệm thực hiện. Loại hình doanh nghiệp tư nhân hành nghề công chứng có những điểm không phù hợp do khi </w:t>
      </w:r>
      <w:r w:rsidR="007E1125" w:rsidRPr="007062B9">
        <w:rPr>
          <w:rFonts w:ascii="Times New Roman" w:hAnsi="Times New Roman"/>
          <w:sz w:val="28"/>
          <w:szCs w:val="28"/>
          <w:lang w:val="vi-VN"/>
        </w:rPr>
        <w:t xml:space="preserve">xảy ra tình huống </w:t>
      </w:r>
      <w:r w:rsidR="007E1125" w:rsidRPr="007062B9">
        <w:rPr>
          <w:rFonts w:ascii="Times New Roman" w:hAnsi="Times New Roman"/>
          <w:sz w:val="28"/>
          <w:szCs w:val="28"/>
        </w:rPr>
        <w:t>CCV duy nhất chết</w:t>
      </w:r>
      <w:r w:rsidR="0090078D">
        <w:rPr>
          <w:rFonts w:ascii="Times New Roman" w:hAnsi="Times New Roman"/>
          <w:sz w:val="28"/>
          <w:szCs w:val="28"/>
        </w:rPr>
        <w:t xml:space="preserve"> hoặc</w:t>
      </w:r>
      <w:r w:rsidR="007E1125" w:rsidRPr="007062B9">
        <w:rPr>
          <w:rFonts w:ascii="Times New Roman" w:hAnsi="Times New Roman"/>
          <w:sz w:val="28"/>
          <w:szCs w:val="28"/>
        </w:rPr>
        <w:t xml:space="preserve"> vì lý do sức </w:t>
      </w:r>
      <w:r w:rsidR="00EF20BC" w:rsidRPr="007062B9">
        <w:rPr>
          <w:rFonts w:ascii="Times New Roman" w:hAnsi="Times New Roman"/>
          <w:sz w:val="28"/>
          <w:szCs w:val="28"/>
        </w:rPr>
        <w:t>kh</w:t>
      </w:r>
      <w:r w:rsidR="00EF20BC">
        <w:rPr>
          <w:rFonts w:ascii="Times New Roman" w:hAnsi="Times New Roman"/>
          <w:sz w:val="28"/>
          <w:szCs w:val="28"/>
        </w:rPr>
        <w:t>ỏe</w:t>
      </w:r>
      <w:r w:rsidR="00EF20BC" w:rsidRPr="007062B9">
        <w:rPr>
          <w:rFonts w:ascii="Times New Roman" w:hAnsi="Times New Roman"/>
          <w:sz w:val="28"/>
          <w:szCs w:val="28"/>
        </w:rPr>
        <w:t xml:space="preserve"> </w:t>
      </w:r>
      <w:r w:rsidR="007E1125" w:rsidRPr="007062B9">
        <w:rPr>
          <w:rFonts w:ascii="Times New Roman" w:hAnsi="Times New Roman"/>
          <w:sz w:val="28"/>
          <w:szCs w:val="28"/>
        </w:rPr>
        <w:t xml:space="preserve">hoặc lý do cá nhân không thể hành nghề công chứng thì không bảo đảm hoạt động liên tục, ổn định của tổ chức hành nghề công chứng. </w:t>
      </w:r>
    </w:p>
    <w:p w14:paraId="09718FB3" w14:textId="611812A5" w:rsidR="00EA1CC2" w:rsidRPr="007062B9" w:rsidRDefault="00EA1CC2" w:rsidP="00900508">
      <w:pPr>
        <w:spacing w:before="120" w:after="120" w:line="360" w:lineRule="exact"/>
        <w:ind w:firstLine="720"/>
        <w:jc w:val="both"/>
        <w:rPr>
          <w:rFonts w:ascii="Times New Roman" w:hAnsi="Times New Roman"/>
          <w:b/>
          <w:i/>
          <w:sz w:val="28"/>
          <w:szCs w:val="28"/>
        </w:rPr>
      </w:pPr>
      <w:r w:rsidRPr="007062B9">
        <w:rPr>
          <w:rFonts w:ascii="Times New Roman" w:hAnsi="Times New Roman"/>
          <w:b/>
          <w:i/>
          <w:sz w:val="28"/>
          <w:szCs w:val="28"/>
        </w:rPr>
        <w:t>Đa số ý kiến trong Thường trực Ủy ban Pháp luật tán thành với loại ý kiến thứ nhất.</w:t>
      </w:r>
    </w:p>
    <w:p w14:paraId="7AD0A9F3" w14:textId="1B903DF3" w:rsidR="00AB2DA5" w:rsidRPr="007062B9" w:rsidRDefault="00AB2DA5" w:rsidP="00900508">
      <w:pPr>
        <w:widowControl w:val="0"/>
        <w:spacing w:before="120" w:after="120" w:line="360" w:lineRule="exact"/>
        <w:ind w:firstLine="720"/>
        <w:jc w:val="both"/>
        <w:rPr>
          <w:rFonts w:ascii="Times New Roman" w:hAnsi="Times New Roman"/>
          <w:b/>
          <w:color w:val="000000"/>
          <w:sz w:val="28"/>
          <w:szCs w:val="28"/>
          <w:shd w:val="clear" w:color="auto" w:fill="FFFFFF"/>
        </w:rPr>
      </w:pPr>
      <w:r w:rsidRPr="007062B9">
        <w:rPr>
          <w:rFonts w:ascii="Times New Roman" w:hAnsi="Times New Roman"/>
          <w:b/>
          <w:color w:val="000000"/>
          <w:sz w:val="28"/>
          <w:szCs w:val="28"/>
          <w:shd w:val="clear" w:color="auto" w:fill="FFFFFF"/>
        </w:rPr>
        <w:t>3. Công chứng điện tử</w:t>
      </w:r>
      <w:r w:rsidR="00B1342B">
        <w:rPr>
          <w:rFonts w:ascii="Times New Roman" w:hAnsi="Times New Roman"/>
          <w:b/>
          <w:color w:val="000000"/>
          <w:sz w:val="28"/>
          <w:szCs w:val="28"/>
          <w:shd w:val="clear" w:color="auto" w:fill="FFFFFF"/>
        </w:rPr>
        <w:t xml:space="preserve"> (mục 3 Chương V)</w:t>
      </w:r>
    </w:p>
    <w:p w14:paraId="3A44F648" w14:textId="50D55C2D" w:rsidR="001B0827" w:rsidRPr="00CD0EB2" w:rsidRDefault="0005011B" w:rsidP="00900508">
      <w:pPr>
        <w:pStyle w:val="NormalWeb"/>
        <w:shd w:val="clear" w:color="auto" w:fill="FFFFFF"/>
        <w:spacing w:before="120" w:beforeAutospacing="0" w:after="120" w:afterAutospacing="0" w:line="360" w:lineRule="exact"/>
        <w:ind w:firstLine="720"/>
        <w:jc w:val="both"/>
        <w:rPr>
          <w:i/>
          <w:color w:val="000000"/>
          <w:sz w:val="28"/>
          <w:szCs w:val="28"/>
          <w:shd w:val="clear" w:color="auto" w:fill="FFFFFF"/>
          <w:lang w:val="nl-NL"/>
        </w:rPr>
      </w:pPr>
      <w:r w:rsidRPr="00CD0EB2">
        <w:rPr>
          <w:color w:val="000000"/>
          <w:sz w:val="28"/>
          <w:szCs w:val="28"/>
          <w:shd w:val="clear" w:color="auto" w:fill="FFFFFF"/>
          <w:lang w:val="nl-NL"/>
        </w:rPr>
        <w:t>Khoản 1 Điều 63 của dự thảo Luật xác định công chứng điện tử thực hiện theo 02 phương thức</w:t>
      </w:r>
      <w:r w:rsidR="001B0827" w:rsidRPr="00CD0EB2">
        <w:rPr>
          <w:color w:val="000000"/>
          <w:sz w:val="28"/>
          <w:szCs w:val="28"/>
          <w:shd w:val="clear" w:color="auto" w:fill="FFFFFF"/>
          <w:lang w:val="nl-NL"/>
        </w:rPr>
        <w:t xml:space="preserve">: </w:t>
      </w:r>
      <w:r w:rsidR="001B0827" w:rsidRPr="00CD0EB2">
        <w:rPr>
          <w:b/>
          <w:i/>
          <w:color w:val="000000"/>
          <w:sz w:val="28"/>
          <w:szCs w:val="28"/>
          <w:shd w:val="clear" w:color="auto" w:fill="FFFFFF"/>
          <w:lang w:val="nl-NL"/>
        </w:rPr>
        <w:t xml:space="preserve">(1) </w:t>
      </w:r>
      <w:r w:rsidR="00FC5B2D">
        <w:rPr>
          <w:b/>
          <w:i/>
          <w:color w:val="000000"/>
          <w:sz w:val="28"/>
          <w:szCs w:val="28"/>
          <w:shd w:val="clear" w:color="auto" w:fill="FFFFFF"/>
          <w:lang w:val="nl-NL"/>
        </w:rPr>
        <w:t>c</w:t>
      </w:r>
      <w:r w:rsidR="00FC5B2D" w:rsidRPr="00CD0EB2">
        <w:rPr>
          <w:b/>
          <w:i/>
          <w:color w:val="000000"/>
          <w:sz w:val="28"/>
          <w:szCs w:val="28"/>
          <w:shd w:val="clear" w:color="auto" w:fill="FFFFFF"/>
          <w:lang w:val="nl-NL"/>
        </w:rPr>
        <w:t xml:space="preserve">ông </w:t>
      </w:r>
      <w:r w:rsidR="001B0827" w:rsidRPr="00CD0EB2">
        <w:rPr>
          <w:b/>
          <w:i/>
          <w:color w:val="000000"/>
          <w:sz w:val="28"/>
          <w:szCs w:val="28"/>
          <w:shd w:val="clear" w:color="auto" w:fill="FFFFFF"/>
          <w:lang w:val="nl-NL"/>
        </w:rPr>
        <w:t>chứng điện tử trực tiếp</w:t>
      </w:r>
      <w:r w:rsidR="001B0827" w:rsidRPr="00CD0EB2">
        <w:rPr>
          <w:i/>
          <w:color w:val="000000"/>
          <w:sz w:val="28"/>
          <w:szCs w:val="28"/>
          <w:shd w:val="clear" w:color="auto" w:fill="FFFFFF"/>
          <w:lang w:val="nl-NL"/>
        </w:rPr>
        <w:t xml:space="preserve"> </w:t>
      </w:r>
      <w:r w:rsidR="00FC5B2D">
        <w:rPr>
          <w:i/>
          <w:color w:val="000000"/>
          <w:sz w:val="28"/>
          <w:szCs w:val="28"/>
          <w:shd w:val="clear" w:color="auto" w:fill="FFFFFF"/>
          <w:lang w:val="nl-NL"/>
        </w:rPr>
        <w:t>và</w:t>
      </w:r>
      <w:r w:rsidR="001B0827" w:rsidRPr="00CD0EB2">
        <w:rPr>
          <w:b/>
          <w:i/>
          <w:color w:val="000000"/>
          <w:sz w:val="28"/>
          <w:szCs w:val="28"/>
          <w:shd w:val="clear" w:color="auto" w:fill="FFFFFF"/>
          <w:lang w:val="nl-NL"/>
        </w:rPr>
        <w:t xml:space="preserve"> (2) </w:t>
      </w:r>
      <w:r w:rsidR="00FC5B2D">
        <w:rPr>
          <w:b/>
          <w:i/>
          <w:color w:val="000000"/>
          <w:sz w:val="28"/>
          <w:szCs w:val="28"/>
          <w:shd w:val="clear" w:color="auto" w:fill="FFFFFF"/>
          <w:lang w:val="nl-NL"/>
        </w:rPr>
        <w:t>c</w:t>
      </w:r>
      <w:r w:rsidR="00FC5B2D" w:rsidRPr="00CD0EB2">
        <w:rPr>
          <w:b/>
          <w:i/>
          <w:color w:val="000000"/>
          <w:sz w:val="28"/>
          <w:szCs w:val="28"/>
          <w:shd w:val="clear" w:color="auto" w:fill="FFFFFF"/>
          <w:lang w:val="nl-NL"/>
        </w:rPr>
        <w:t xml:space="preserve">ông </w:t>
      </w:r>
      <w:r w:rsidR="001B0827" w:rsidRPr="00CD0EB2">
        <w:rPr>
          <w:b/>
          <w:i/>
          <w:color w:val="000000"/>
          <w:sz w:val="28"/>
          <w:szCs w:val="28"/>
          <w:shd w:val="clear" w:color="auto" w:fill="FFFFFF"/>
          <w:lang w:val="nl-NL"/>
        </w:rPr>
        <w:t>chứng điện tử trực tuyến</w:t>
      </w:r>
      <w:r w:rsidR="001B0827" w:rsidRPr="00CD0EB2">
        <w:rPr>
          <w:i/>
          <w:color w:val="000000"/>
          <w:sz w:val="28"/>
          <w:szCs w:val="28"/>
          <w:shd w:val="clear" w:color="auto" w:fill="FFFFFF"/>
          <w:lang w:val="nl-NL"/>
        </w:rPr>
        <w:t>.</w:t>
      </w:r>
    </w:p>
    <w:p w14:paraId="0C66B7F9" w14:textId="77777777" w:rsidR="00CD2AE4" w:rsidRDefault="0005011B">
      <w:pPr>
        <w:pStyle w:val="NormalWeb"/>
        <w:shd w:val="clear" w:color="auto" w:fill="FFFFFF"/>
        <w:spacing w:before="120" w:beforeAutospacing="0" w:after="120" w:afterAutospacing="0" w:line="360" w:lineRule="exact"/>
        <w:ind w:firstLine="720"/>
        <w:jc w:val="both"/>
        <w:rPr>
          <w:sz w:val="28"/>
          <w:szCs w:val="28"/>
        </w:rPr>
      </w:pPr>
      <w:r>
        <w:rPr>
          <w:color w:val="000000"/>
          <w:sz w:val="28"/>
          <w:szCs w:val="28"/>
          <w:shd w:val="clear" w:color="auto" w:fill="FFFFFF"/>
          <w:lang w:val="nl-NL"/>
        </w:rPr>
        <w:lastRenderedPageBreak/>
        <w:t xml:space="preserve">Thường trực Ủy ban Pháp luật tán thành việc bổ sung quy định về công chứng điện tử trong dự thảo Luật </w:t>
      </w:r>
      <w:r w:rsidR="00AB2DA5" w:rsidRPr="007062B9">
        <w:rPr>
          <w:color w:val="000000"/>
          <w:sz w:val="28"/>
          <w:szCs w:val="28"/>
          <w:shd w:val="clear" w:color="auto" w:fill="FFFFFF"/>
          <w:lang w:val="nl-NL"/>
        </w:rPr>
        <w:t xml:space="preserve">nhằm đáp ứng yêu cầu của cuộc Cách mạng công nghiệp lần thứ tư trong hoạt động công chứng, </w:t>
      </w:r>
      <w:r w:rsidR="00E51EBE">
        <w:rPr>
          <w:color w:val="000000"/>
          <w:sz w:val="28"/>
          <w:szCs w:val="28"/>
          <w:shd w:val="clear" w:color="auto" w:fill="FFFFFF"/>
          <w:lang w:val="nl-NL"/>
        </w:rPr>
        <w:t xml:space="preserve">góp phần </w:t>
      </w:r>
      <w:r w:rsidR="00AB2DA5" w:rsidRPr="007062B9">
        <w:rPr>
          <w:color w:val="000000"/>
          <w:sz w:val="28"/>
          <w:szCs w:val="28"/>
          <w:shd w:val="clear" w:color="auto" w:fill="FFFFFF"/>
          <w:lang w:val="nl-NL"/>
        </w:rPr>
        <w:t>thúc đẩy chuyển đổi số trong các giao dịch dân sự</w:t>
      </w:r>
      <w:r w:rsidR="007A1090">
        <w:rPr>
          <w:color w:val="000000"/>
          <w:sz w:val="28"/>
          <w:szCs w:val="28"/>
          <w:shd w:val="clear" w:color="auto" w:fill="FFFFFF"/>
          <w:lang w:val="nl-NL"/>
        </w:rPr>
        <w:t>, kinh tế</w:t>
      </w:r>
      <w:r w:rsidR="00D86215">
        <w:rPr>
          <w:color w:val="000000"/>
          <w:sz w:val="28"/>
          <w:szCs w:val="28"/>
          <w:shd w:val="clear" w:color="auto" w:fill="FFFFFF"/>
          <w:lang w:val="nl-NL"/>
        </w:rPr>
        <w:t>;</w:t>
      </w:r>
      <w:r w:rsidR="00AB2DA5" w:rsidRPr="007062B9">
        <w:rPr>
          <w:color w:val="000000"/>
          <w:sz w:val="28"/>
          <w:szCs w:val="28"/>
          <w:shd w:val="clear" w:color="auto" w:fill="FFFFFF"/>
          <w:lang w:val="nl-NL"/>
        </w:rPr>
        <w:t xml:space="preserve"> bảo đảm đồng bộ với các quy định mới của Luật Giao dịch điện tử năm 2023.</w:t>
      </w:r>
      <w:r w:rsidR="00AB2DA5" w:rsidRPr="007062B9">
        <w:rPr>
          <w:color w:val="000000"/>
          <w:sz w:val="28"/>
          <w:szCs w:val="28"/>
          <w:shd w:val="clear" w:color="auto" w:fill="FFFFFF"/>
          <w:lang w:val="vi-VN"/>
        </w:rPr>
        <w:t xml:space="preserve"> </w:t>
      </w:r>
      <w:r w:rsidR="00D3758A">
        <w:rPr>
          <w:color w:val="000000"/>
          <w:sz w:val="28"/>
          <w:szCs w:val="28"/>
          <w:shd w:val="clear" w:color="auto" w:fill="FFFFFF"/>
        </w:rPr>
        <w:t xml:space="preserve">Đồng thời </w:t>
      </w:r>
      <w:r w:rsidR="00D3758A" w:rsidRPr="00CD0EB2">
        <w:rPr>
          <w:sz w:val="28"/>
          <w:szCs w:val="28"/>
        </w:rPr>
        <w:t>cho rằng</w:t>
      </w:r>
      <w:r w:rsidR="00A2762E" w:rsidRPr="00CD0EB2">
        <w:rPr>
          <w:sz w:val="28"/>
          <w:szCs w:val="28"/>
        </w:rPr>
        <w:t xml:space="preserve">, công chứng điện tử là sự thay đổi về phương thức thực hiện công chứng chứ không được làm thay đổi bản chất và đặc điểm của </w:t>
      </w:r>
      <w:r w:rsidR="00E51EBE">
        <w:rPr>
          <w:sz w:val="28"/>
          <w:szCs w:val="28"/>
        </w:rPr>
        <w:t xml:space="preserve">mô hình </w:t>
      </w:r>
      <w:r w:rsidR="00A2762E" w:rsidRPr="00CD0EB2">
        <w:rPr>
          <w:sz w:val="28"/>
          <w:szCs w:val="28"/>
        </w:rPr>
        <w:t>công chứng nước ta là công chứng nội dung</w:t>
      </w:r>
      <w:r w:rsidR="001B0827">
        <w:rPr>
          <w:sz w:val="28"/>
          <w:szCs w:val="28"/>
        </w:rPr>
        <w:t xml:space="preserve">, </w:t>
      </w:r>
      <w:r w:rsidR="001B0827" w:rsidRPr="000512AB">
        <w:rPr>
          <w:sz w:val="28"/>
          <w:szCs w:val="28"/>
          <w:lang w:val="nl-NL"/>
        </w:rPr>
        <w:t>hoạt động công chứng phải</w:t>
      </w:r>
      <w:r w:rsidR="000C5D59">
        <w:rPr>
          <w:sz w:val="28"/>
          <w:szCs w:val="28"/>
          <w:lang w:val="nl-NL"/>
        </w:rPr>
        <w:t xml:space="preserve"> bảo đảm</w:t>
      </w:r>
      <w:r w:rsidR="001B0827" w:rsidRPr="000512AB">
        <w:rPr>
          <w:sz w:val="28"/>
          <w:szCs w:val="28"/>
          <w:lang w:val="nl-NL"/>
        </w:rPr>
        <w:t xml:space="preserve"> </w:t>
      </w:r>
      <w:r w:rsidR="001B0827" w:rsidRPr="000512AB">
        <w:rPr>
          <w:b/>
          <w:i/>
          <w:color w:val="000000"/>
          <w:sz w:val="28"/>
          <w:szCs w:val="28"/>
          <w:shd w:val="clear" w:color="auto" w:fill="FFFFFF"/>
          <w:lang w:val="nl-NL"/>
        </w:rPr>
        <w:t>chứng nhận tính xác thực, hợp pháp của hợp đồng, giao dịch</w:t>
      </w:r>
      <w:r w:rsidR="00A2762E" w:rsidRPr="00CD0EB2">
        <w:rPr>
          <w:sz w:val="28"/>
          <w:szCs w:val="28"/>
        </w:rPr>
        <w:t xml:space="preserve">. </w:t>
      </w:r>
    </w:p>
    <w:p w14:paraId="721D7B12" w14:textId="2EA1A031" w:rsidR="00AB2DA5" w:rsidRPr="00CD0EB2" w:rsidRDefault="00E85984">
      <w:pPr>
        <w:pStyle w:val="NormalWeb"/>
        <w:shd w:val="clear" w:color="auto" w:fill="FFFFFF"/>
        <w:spacing w:before="120" w:beforeAutospacing="0" w:after="120" w:afterAutospacing="0" w:line="360" w:lineRule="exact"/>
        <w:ind w:firstLine="720"/>
        <w:jc w:val="both"/>
        <w:rPr>
          <w:spacing w:val="-6"/>
          <w:szCs w:val="28"/>
        </w:rPr>
      </w:pPr>
      <w:r>
        <w:rPr>
          <w:sz w:val="28"/>
          <w:szCs w:val="28"/>
        </w:rPr>
        <w:t>Về phạm vi công chứng điện tử, trong quá t</w:t>
      </w:r>
      <w:bookmarkStart w:id="2" w:name="_GoBack"/>
      <w:bookmarkEnd w:id="2"/>
      <w:r>
        <w:rPr>
          <w:sz w:val="28"/>
          <w:szCs w:val="28"/>
        </w:rPr>
        <w:t xml:space="preserve">rình thẩm tra </w:t>
      </w:r>
      <w:r w:rsidR="00AB2DA5" w:rsidRPr="00CD0EB2">
        <w:rPr>
          <w:spacing w:val="-6"/>
          <w:sz w:val="28"/>
          <w:szCs w:val="28"/>
        </w:rPr>
        <w:t xml:space="preserve">có </w:t>
      </w:r>
      <w:r w:rsidR="00AB2DA5" w:rsidRPr="00CD0EB2">
        <w:rPr>
          <w:b/>
          <w:spacing w:val="-6"/>
          <w:sz w:val="28"/>
          <w:szCs w:val="28"/>
        </w:rPr>
        <w:t>02</w:t>
      </w:r>
      <w:r w:rsidR="00AB2DA5" w:rsidRPr="00CD0EB2">
        <w:rPr>
          <w:spacing w:val="-6"/>
          <w:sz w:val="28"/>
          <w:szCs w:val="28"/>
        </w:rPr>
        <w:t xml:space="preserve"> loại ý kiến </w:t>
      </w:r>
      <w:r w:rsidR="00D86215" w:rsidRPr="00CD0EB2">
        <w:rPr>
          <w:spacing w:val="-6"/>
          <w:sz w:val="28"/>
          <w:szCs w:val="28"/>
        </w:rPr>
        <w:t>như sau</w:t>
      </w:r>
      <w:r w:rsidR="00AB2DA5" w:rsidRPr="00CD0EB2">
        <w:rPr>
          <w:spacing w:val="-6"/>
          <w:sz w:val="28"/>
          <w:szCs w:val="28"/>
        </w:rPr>
        <w:t>:</w:t>
      </w:r>
    </w:p>
    <w:p w14:paraId="52B36A28" w14:textId="408E54D6" w:rsidR="00A839F4" w:rsidRPr="00900508" w:rsidRDefault="00AB2DA5" w:rsidP="00900508">
      <w:pPr>
        <w:pStyle w:val="NoSpacing"/>
        <w:spacing w:after="120" w:line="360" w:lineRule="exact"/>
        <w:rPr>
          <w:szCs w:val="28"/>
          <w:lang w:val="nl-NL"/>
        </w:rPr>
      </w:pPr>
      <w:r w:rsidRPr="00900508">
        <w:rPr>
          <w:b/>
          <w:i/>
          <w:szCs w:val="28"/>
        </w:rPr>
        <w:t>- Loại ý kiến thứ nhất</w:t>
      </w:r>
      <w:r w:rsidRPr="00900508">
        <w:rPr>
          <w:b/>
          <w:szCs w:val="28"/>
        </w:rPr>
        <w:t xml:space="preserve">: </w:t>
      </w:r>
      <w:bookmarkStart w:id="3" w:name="_Hlk162444030"/>
      <w:r w:rsidRPr="00900508">
        <w:rPr>
          <w:szCs w:val="28"/>
        </w:rPr>
        <w:t xml:space="preserve">Tán thành với dự thảo Luật không giới hạn phạm vi công chứng điện tử mà giao Chính phủ quy định lộ trình cụ thể. Tuy nhiên, để thực hiện chính sách này, đề nghị Cơ quan chủ trì soạn thảo lưu ý một số vấn đề sau đây: </w:t>
      </w:r>
      <w:r w:rsidRPr="00900508">
        <w:rPr>
          <w:b/>
          <w:i/>
          <w:szCs w:val="28"/>
        </w:rPr>
        <w:t>(1)</w:t>
      </w:r>
      <w:r w:rsidRPr="00900508">
        <w:rPr>
          <w:szCs w:val="28"/>
        </w:rPr>
        <w:t xml:space="preserve"> Xác định rõ khái niệm, nội hàm của công chứng điện tử để thống nhất cách hiểu và áp dụng pháp luật; </w:t>
      </w:r>
      <w:r w:rsidRPr="00900508">
        <w:rPr>
          <w:b/>
          <w:i/>
          <w:szCs w:val="28"/>
        </w:rPr>
        <w:t>(2)</w:t>
      </w:r>
      <w:r w:rsidRPr="00900508">
        <w:rPr>
          <w:szCs w:val="28"/>
        </w:rPr>
        <w:t xml:space="preserve"> Nêu giải pháp khắc phục được</w:t>
      </w:r>
      <w:r w:rsidRPr="00900508">
        <w:rPr>
          <w:color w:val="000000"/>
          <w:szCs w:val="28"/>
          <w:shd w:val="clear" w:color="auto" w:fill="FFFFFF"/>
          <w:lang w:val="nl-NL"/>
        </w:rPr>
        <w:t xml:space="preserve"> các hạn chế mà </w:t>
      </w:r>
      <w:r w:rsidR="00F30031" w:rsidRPr="00900508">
        <w:rPr>
          <w:color w:val="000000"/>
          <w:szCs w:val="28"/>
          <w:shd w:val="clear" w:color="auto" w:fill="FFFFFF"/>
          <w:lang w:val="nl-NL"/>
        </w:rPr>
        <w:t>công nghệ</w:t>
      </w:r>
      <w:r w:rsidRPr="00900508">
        <w:rPr>
          <w:color w:val="000000"/>
          <w:szCs w:val="28"/>
          <w:shd w:val="clear" w:color="auto" w:fill="FFFFFF"/>
          <w:lang w:val="nl-NL"/>
        </w:rPr>
        <w:t xml:space="preserve"> chưa thể thực hiện thay con người như đã nêu </w:t>
      </w:r>
      <w:r w:rsidR="00CD2AE4">
        <w:rPr>
          <w:color w:val="000000"/>
          <w:szCs w:val="28"/>
          <w:shd w:val="clear" w:color="auto" w:fill="FFFFFF"/>
          <w:lang w:val="nl-NL"/>
        </w:rPr>
        <w:t>trong Báo cáo thẩm tra đầy đủ</w:t>
      </w:r>
      <w:r w:rsidRPr="00900508">
        <w:rPr>
          <w:color w:val="000000"/>
          <w:szCs w:val="28"/>
          <w:shd w:val="clear" w:color="auto" w:fill="FFFFFF"/>
          <w:lang w:val="nl-NL"/>
        </w:rPr>
        <w:t xml:space="preserve"> để có cơ sở thực hiện </w:t>
      </w:r>
      <w:r w:rsidR="00173183" w:rsidRPr="00900508">
        <w:rPr>
          <w:color w:val="000000"/>
          <w:szCs w:val="28"/>
          <w:shd w:val="clear" w:color="auto" w:fill="FFFFFF"/>
          <w:lang w:val="nl-NL"/>
        </w:rPr>
        <w:t xml:space="preserve">theo </w:t>
      </w:r>
      <w:r w:rsidRPr="00900508">
        <w:rPr>
          <w:color w:val="000000"/>
          <w:szCs w:val="28"/>
          <w:shd w:val="clear" w:color="auto" w:fill="FFFFFF"/>
          <w:lang w:val="nl-NL"/>
        </w:rPr>
        <w:t xml:space="preserve">lộ trình; </w:t>
      </w:r>
      <w:r w:rsidRPr="00900508">
        <w:rPr>
          <w:b/>
          <w:i/>
          <w:szCs w:val="28"/>
        </w:rPr>
        <w:t xml:space="preserve">(3) </w:t>
      </w:r>
      <w:r w:rsidRPr="00900508">
        <w:rPr>
          <w:szCs w:val="28"/>
        </w:rPr>
        <w:t>Bổ sung quy định cụ thể hơn về trình tự, thủ tục, hồ sơ công chứng điện tử để bảo đảm kiểm</w:t>
      </w:r>
      <w:r w:rsidRPr="00900508">
        <w:t xml:space="preserve"> soát </w:t>
      </w:r>
      <w:r w:rsidRPr="00900508">
        <w:rPr>
          <w:szCs w:val="28"/>
        </w:rPr>
        <w:t>việc thực thi lộ trình công chứng điện tử do Chính phủ quy định</w:t>
      </w:r>
      <w:bookmarkEnd w:id="3"/>
      <w:r w:rsidRPr="00900508">
        <w:rPr>
          <w:szCs w:val="28"/>
        </w:rPr>
        <w:t xml:space="preserve"> vẫn phải đáp ứng các yêu cầu của công chứng nội dung, bảo đảm </w:t>
      </w:r>
      <w:r w:rsidR="00A5712D" w:rsidRPr="00900508">
        <w:rPr>
          <w:szCs w:val="28"/>
        </w:rPr>
        <w:t>tính xác thực, hợp pháp</w:t>
      </w:r>
      <w:r w:rsidRPr="00900508">
        <w:rPr>
          <w:szCs w:val="28"/>
        </w:rPr>
        <w:t xml:space="preserve"> của các </w:t>
      </w:r>
      <w:r w:rsidR="00173183" w:rsidRPr="00900508">
        <w:rPr>
          <w:szCs w:val="28"/>
        </w:rPr>
        <w:t>giao dịch được</w:t>
      </w:r>
      <w:r w:rsidRPr="00900508">
        <w:rPr>
          <w:szCs w:val="28"/>
        </w:rPr>
        <w:t xml:space="preserve"> công chứng, tương xứng với giá trị pháp lý của văn bản công chứng</w:t>
      </w:r>
      <w:r w:rsidR="0005011B" w:rsidRPr="00900508">
        <w:rPr>
          <w:szCs w:val="28"/>
        </w:rPr>
        <w:t xml:space="preserve"> là có giá trị chứng cứ</w:t>
      </w:r>
      <w:r w:rsidRPr="00900508">
        <w:rPr>
          <w:szCs w:val="28"/>
        </w:rPr>
        <w:t xml:space="preserve"> </w:t>
      </w:r>
      <w:r w:rsidR="0005011B" w:rsidRPr="00900508">
        <w:rPr>
          <w:szCs w:val="28"/>
        </w:rPr>
        <w:t>theo quy định</w:t>
      </w:r>
      <w:r w:rsidRPr="00900508">
        <w:rPr>
          <w:szCs w:val="28"/>
        </w:rPr>
        <w:t xml:space="preserve"> tại khoản 1 Điều 5 của dự thảo Luật.</w:t>
      </w:r>
    </w:p>
    <w:p w14:paraId="7007652F" w14:textId="2DEFCF2F" w:rsidR="00AB2DA5" w:rsidRPr="007062B9" w:rsidRDefault="00AB2DA5" w:rsidP="00900508">
      <w:pPr>
        <w:pStyle w:val="NoSpacing"/>
        <w:spacing w:after="120" w:line="360" w:lineRule="exact"/>
        <w:rPr>
          <w:szCs w:val="28"/>
        </w:rPr>
      </w:pPr>
      <w:r w:rsidRPr="007062B9">
        <w:rPr>
          <w:szCs w:val="28"/>
        </w:rPr>
        <w:t>-</w:t>
      </w:r>
      <w:r w:rsidRPr="007062B9">
        <w:rPr>
          <w:b/>
          <w:i/>
          <w:szCs w:val="28"/>
        </w:rPr>
        <w:t xml:space="preserve"> Loại ý kiến thứ hai cho rằng: </w:t>
      </w:r>
      <w:r w:rsidRPr="007062B9">
        <w:rPr>
          <w:szCs w:val="28"/>
        </w:rPr>
        <w:t xml:space="preserve">Trong điều kiện hiện nay, công nghệ chưa thể bảo đảm thay thế </w:t>
      </w:r>
      <w:r w:rsidR="00173183">
        <w:rPr>
          <w:szCs w:val="28"/>
        </w:rPr>
        <w:t xml:space="preserve">hoàn toàn vai trò của </w:t>
      </w:r>
      <w:r w:rsidRPr="007062B9">
        <w:rPr>
          <w:szCs w:val="28"/>
        </w:rPr>
        <w:t xml:space="preserve">con người trong việc thực hiện các yếu tố </w:t>
      </w:r>
      <w:r w:rsidR="00A63C7C" w:rsidRPr="00C61FCE">
        <w:rPr>
          <w:szCs w:val="28"/>
        </w:rPr>
        <w:t>bảo đảm tính xác thực về ý chí, bảo đảm giấy tờ và chứng cứ được đối soát chính xác, đầy đủ, bảo đảm nội dung của giao dịch</w:t>
      </w:r>
      <w:r w:rsidR="00E85984">
        <w:rPr>
          <w:szCs w:val="28"/>
        </w:rPr>
        <w:t xml:space="preserve"> là hợp pháp</w:t>
      </w:r>
      <w:r w:rsidRPr="007062B9">
        <w:rPr>
          <w:b/>
          <w:i/>
          <w:szCs w:val="28"/>
        </w:rPr>
        <w:t xml:space="preserve"> </w:t>
      </w:r>
      <w:r w:rsidRPr="007062B9">
        <w:rPr>
          <w:szCs w:val="28"/>
        </w:rPr>
        <w:t xml:space="preserve">nên việc thực hiện công chứng điện tử cần tiến hành thận trọng, </w:t>
      </w:r>
      <w:r w:rsidR="00A62F35">
        <w:rPr>
          <w:szCs w:val="28"/>
        </w:rPr>
        <w:t>có bước đi hợp lý</w:t>
      </w:r>
      <w:r w:rsidR="00761673">
        <w:rPr>
          <w:szCs w:val="28"/>
        </w:rPr>
        <w:t>,</w:t>
      </w:r>
      <w:r w:rsidR="00A62F35">
        <w:rPr>
          <w:szCs w:val="28"/>
        </w:rPr>
        <w:t xml:space="preserve"> </w:t>
      </w:r>
      <w:r w:rsidRPr="007062B9">
        <w:rPr>
          <w:szCs w:val="28"/>
        </w:rPr>
        <w:t xml:space="preserve">trước mắt </w:t>
      </w:r>
      <w:r w:rsidR="00C65A6A">
        <w:rPr>
          <w:szCs w:val="28"/>
        </w:rPr>
        <w:t>trong Luật chỉ nên quy định</w:t>
      </w:r>
      <w:r w:rsidRPr="007062B9">
        <w:rPr>
          <w:szCs w:val="28"/>
        </w:rPr>
        <w:t xml:space="preserve"> ở phạm vi hẹp với một số giao dịch đơn giản, không nên áp dụng đối với các giao dịch về bất động sản, thừa kế...</w:t>
      </w:r>
      <w:r w:rsidR="005A2F70" w:rsidRPr="007062B9">
        <w:rPr>
          <w:szCs w:val="28"/>
        </w:rPr>
        <w:t xml:space="preserve"> </w:t>
      </w:r>
    </w:p>
    <w:p w14:paraId="27500EAC" w14:textId="4BB3EAA9" w:rsidR="0005011B" w:rsidRPr="007062B9" w:rsidRDefault="00E42111" w:rsidP="00900508">
      <w:pPr>
        <w:pStyle w:val="NoSpacing"/>
        <w:spacing w:after="120" w:line="360" w:lineRule="exact"/>
        <w:rPr>
          <w:szCs w:val="28"/>
        </w:rPr>
      </w:pPr>
      <w:r w:rsidRPr="007062B9">
        <w:rPr>
          <w:b/>
          <w:i/>
          <w:color w:val="000000"/>
          <w:szCs w:val="28"/>
          <w:shd w:val="clear" w:color="auto" w:fill="FFFFFF"/>
          <w:lang w:val="nl-NL"/>
        </w:rPr>
        <w:t>Bên cạnh đó, c</w:t>
      </w:r>
      <w:r w:rsidR="006C6F5A" w:rsidRPr="006603E0">
        <w:rPr>
          <w:b/>
          <w:i/>
          <w:color w:val="000000"/>
          <w:szCs w:val="28"/>
          <w:shd w:val="clear" w:color="auto" w:fill="FFFFFF"/>
          <w:lang w:val="nl-NL"/>
        </w:rPr>
        <w:t>ó ý kiến trong Thường trực Ủy ban Pháp luật đề nghị</w:t>
      </w:r>
      <w:r w:rsidR="00287475" w:rsidRPr="007062B9">
        <w:rPr>
          <w:color w:val="000000"/>
          <w:szCs w:val="28"/>
          <w:shd w:val="clear" w:color="auto" w:fill="FFFFFF"/>
          <w:lang w:val="nl-NL"/>
        </w:rPr>
        <w:t xml:space="preserve"> trước mắt chỉ</w:t>
      </w:r>
      <w:r w:rsidR="006C6F5A" w:rsidRPr="007062B9">
        <w:rPr>
          <w:color w:val="000000"/>
          <w:szCs w:val="28"/>
          <w:shd w:val="clear" w:color="auto" w:fill="FFFFFF"/>
          <w:lang w:val="nl-NL"/>
        </w:rPr>
        <w:t xml:space="preserve"> nên thí điểm công chứng điện tử</w:t>
      </w:r>
      <w:r w:rsidR="00287475" w:rsidRPr="007062B9">
        <w:rPr>
          <w:color w:val="000000"/>
          <w:szCs w:val="28"/>
          <w:shd w:val="clear" w:color="auto" w:fill="FFFFFF"/>
          <w:lang w:val="nl-NL"/>
        </w:rPr>
        <w:t>, trên cơ sở đó tiến hành tổng kết thực tiễn làm cơ sở</w:t>
      </w:r>
      <w:r w:rsidR="006C6F5A" w:rsidRPr="007062B9">
        <w:rPr>
          <w:color w:val="000000"/>
          <w:szCs w:val="28"/>
          <w:shd w:val="clear" w:color="auto" w:fill="FFFFFF"/>
          <w:lang w:val="nl-NL"/>
        </w:rPr>
        <w:t xml:space="preserve"> luật hóa nội dung</w:t>
      </w:r>
      <w:r w:rsidR="00287475" w:rsidRPr="007062B9">
        <w:rPr>
          <w:color w:val="000000"/>
          <w:szCs w:val="28"/>
          <w:shd w:val="clear" w:color="auto" w:fill="FFFFFF"/>
          <w:lang w:val="nl-NL"/>
        </w:rPr>
        <w:t xml:space="preserve"> này</w:t>
      </w:r>
      <w:r w:rsidR="00C8139C" w:rsidRPr="007062B9">
        <w:rPr>
          <w:color w:val="000000"/>
          <w:szCs w:val="28"/>
          <w:shd w:val="clear" w:color="auto" w:fill="FFFFFF"/>
          <w:lang w:val="nl-NL"/>
        </w:rPr>
        <w:t>.</w:t>
      </w:r>
      <w:r w:rsidR="0005011B" w:rsidRPr="0005011B">
        <w:rPr>
          <w:szCs w:val="28"/>
        </w:rPr>
        <w:t xml:space="preserve"> </w:t>
      </w:r>
      <w:r w:rsidR="0005011B">
        <w:rPr>
          <w:szCs w:val="28"/>
        </w:rPr>
        <w:t>Ý kiến khác đ</w:t>
      </w:r>
      <w:r w:rsidR="0005011B" w:rsidRPr="007062B9">
        <w:rPr>
          <w:szCs w:val="28"/>
        </w:rPr>
        <w:t xml:space="preserve">ề nghị giao Chính phủ căn cứ điều kiện kinh tế - xã hội </w:t>
      </w:r>
      <w:r w:rsidR="0005011B">
        <w:rPr>
          <w:szCs w:val="28"/>
        </w:rPr>
        <w:t>xác định</w:t>
      </w:r>
      <w:r w:rsidR="0005011B" w:rsidRPr="007062B9">
        <w:rPr>
          <w:szCs w:val="28"/>
        </w:rPr>
        <w:t xml:space="preserve"> lộ trình mở rộng phạm vi giao dịch được công chứng điện tử</w:t>
      </w:r>
      <w:r w:rsidR="000D4517">
        <w:rPr>
          <w:szCs w:val="28"/>
        </w:rPr>
        <w:t>,</w:t>
      </w:r>
      <w:r w:rsidR="0005011B" w:rsidRPr="007062B9">
        <w:rPr>
          <w:szCs w:val="28"/>
        </w:rPr>
        <w:t xml:space="preserve"> báo cáo Ủy ban Thường vụ Quốc hội xem xét, quyết định. </w:t>
      </w:r>
    </w:p>
    <w:p w14:paraId="31AE501F" w14:textId="0343889A" w:rsidR="006A606C" w:rsidRDefault="006A606C" w:rsidP="00EF20BC">
      <w:pPr>
        <w:spacing w:before="120" w:after="120" w:line="360" w:lineRule="exact"/>
        <w:ind w:firstLine="720"/>
        <w:jc w:val="both"/>
        <w:rPr>
          <w:rFonts w:ascii="Times New Roman" w:hAnsi="Times New Roman"/>
          <w:b/>
          <w:i/>
          <w:sz w:val="28"/>
          <w:szCs w:val="28"/>
        </w:rPr>
      </w:pPr>
      <w:r w:rsidRPr="007062B9">
        <w:rPr>
          <w:rFonts w:ascii="Times New Roman" w:hAnsi="Times New Roman"/>
          <w:b/>
          <w:i/>
          <w:sz w:val="28"/>
          <w:szCs w:val="28"/>
        </w:rPr>
        <w:t>Đa số ý kiến trong Thường trực Ủy ban Pháp luật tán thành với loại ý kiến thứ nhất.</w:t>
      </w:r>
    </w:p>
    <w:p w14:paraId="1FF08E9C" w14:textId="3B170E58" w:rsidR="00A53E45" w:rsidRPr="007062B9" w:rsidRDefault="00142107" w:rsidP="00900508">
      <w:pPr>
        <w:pStyle w:val="BodyTextIndent"/>
        <w:widowControl w:val="0"/>
        <w:spacing w:before="120" w:after="120" w:line="360" w:lineRule="exact"/>
        <w:rPr>
          <w:i/>
        </w:rPr>
      </w:pPr>
      <w:r>
        <w:lastRenderedPageBreak/>
        <w:t>I</w:t>
      </w:r>
      <w:r w:rsidR="00585AD7" w:rsidRPr="007062B9">
        <w:t>II. VỀ</w:t>
      </w:r>
      <w:r w:rsidR="00A53E45" w:rsidRPr="007062B9">
        <w:t xml:space="preserve"> CÁC NỘI DUNG CỤ THỂ</w:t>
      </w:r>
    </w:p>
    <w:p w14:paraId="50058585" w14:textId="19B93BC2" w:rsidR="00A63C7C" w:rsidRPr="00C61FCE" w:rsidRDefault="00A63C7C" w:rsidP="00900508">
      <w:pPr>
        <w:spacing w:before="120" w:after="120" w:line="360" w:lineRule="exact"/>
        <w:ind w:firstLine="720"/>
        <w:jc w:val="both"/>
        <w:rPr>
          <w:rFonts w:ascii="Times New Roman" w:hAnsi="Times New Roman"/>
          <w:spacing w:val="-4"/>
          <w:sz w:val="28"/>
          <w:szCs w:val="28"/>
        </w:rPr>
      </w:pPr>
      <w:r w:rsidRPr="00C61FCE">
        <w:rPr>
          <w:rFonts w:ascii="Times New Roman" w:hAnsi="Times New Roman"/>
          <w:bCs/>
          <w:sz w:val="28"/>
          <w:szCs w:val="28"/>
          <w:lang w:val="vi-VN"/>
        </w:rPr>
        <w:t xml:space="preserve">Bên cạnh một số vấn đề </w:t>
      </w:r>
      <w:r w:rsidR="00434676">
        <w:rPr>
          <w:rFonts w:ascii="Times New Roman" w:hAnsi="Times New Roman"/>
          <w:bCs/>
          <w:sz w:val="28"/>
          <w:szCs w:val="28"/>
        </w:rPr>
        <w:t xml:space="preserve">lớn </w:t>
      </w:r>
      <w:r w:rsidRPr="00C61FCE">
        <w:rPr>
          <w:rFonts w:ascii="Times New Roman" w:hAnsi="Times New Roman"/>
          <w:bCs/>
          <w:sz w:val="28"/>
          <w:szCs w:val="28"/>
        </w:rPr>
        <w:t>còn có ý kiến khác nhau</w:t>
      </w:r>
      <w:r w:rsidRPr="00C61FCE">
        <w:rPr>
          <w:rFonts w:ascii="Times New Roman" w:hAnsi="Times New Roman"/>
          <w:bCs/>
          <w:sz w:val="28"/>
          <w:szCs w:val="28"/>
          <w:lang w:val="vi-VN"/>
        </w:rPr>
        <w:t xml:space="preserve"> của dự thảo Luật</w:t>
      </w:r>
      <w:r w:rsidRPr="00C61FCE">
        <w:rPr>
          <w:rFonts w:ascii="Times New Roman" w:hAnsi="Times New Roman"/>
          <w:sz w:val="28"/>
          <w:szCs w:val="28"/>
          <w:lang w:val="vi-VN"/>
        </w:rPr>
        <w:t xml:space="preserve">, </w:t>
      </w:r>
      <w:r w:rsidRPr="00C61FCE">
        <w:rPr>
          <w:rFonts w:ascii="Times New Roman" w:hAnsi="Times New Roman"/>
          <w:bCs/>
          <w:sz w:val="28"/>
          <w:szCs w:val="28"/>
          <w:lang w:val="vi-VN"/>
        </w:rPr>
        <w:t xml:space="preserve">Báo cáo thẩm tra đầy đủ </w:t>
      </w:r>
      <w:r w:rsidRPr="00C61FCE">
        <w:rPr>
          <w:rFonts w:ascii="Times New Roman" w:hAnsi="Times New Roman"/>
          <w:bCs/>
          <w:sz w:val="28"/>
          <w:szCs w:val="28"/>
        </w:rPr>
        <w:t>đã</w:t>
      </w:r>
      <w:r w:rsidRPr="00C61FCE">
        <w:rPr>
          <w:rFonts w:ascii="Times New Roman" w:hAnsi="Times New Roman"/>
          <w:bCs/>
          <w:sz w:val="28"/>
          <w:szCs w:val="28"/>
          <w:lang w:val="vi-VN"/>
        </w:rPr>
        <w:t xml:space="preserve"> nêu </w:t>
      </w:r>
      <w:r w:rsidRPr="00C61FCE">
        <w:rPr>
          <w:rFonts w:ascii="Times New Roman" w:hAnsi="Times New Roman"/>
          <w:bCs/>
          <w:sz w:val="28"/>
          <w:szCs w:val="28"/>
        </w:rPr>
        <w:t xml:space="preserve">một số nội dung cần tiếp tục nghiên cứu, hoàn thiện, gồm: </w:t>
      </w:r>
      <w:r w:rsidRPr="00C61FCE">
        <w:rPr>
          <w:rFonts w:ascii="Times New Roman" w:hAnsi="Times New Roman"/>
          <w:b/>
          <w:bCs/>
          <w:i/>
          <w:sz w:val="28"/>
          <w:szCs w:val="28"/>
        </w:rPr>
        <w:t>(1)</w:t>
      </w:r>
      <w:r w:rsidRPr="00C61FCE">
        <w:rPr>
          <w:rFonts w:ascii="Times New Roman" w:hAnsi="Times New Roman"/>
          <w:bCs/>
          <w:sz w:val="28"/>
          <w:szCs w:val="28"/>
        </w:rPr>
        <w:t xml:space="preserve"> </w:t>
      </w:r>
      <w:r w:rsidRPr="00710309">
        <w:rPr>
          <w:rFonts w:ascii="Times New Roman" w:hAnsi="Times New Roman"/>
          <w:i/>
          <w:sz w:val="28"/>
          <w:szCs w:val="28"/>
        </w:rPr>
        <w:t>Về</w:t>
      </w:r>
      <w:r w:rsidRPr="00710309">
        <w:rPr>
          <w:rFonts w:ascii="Times New Roman" w:hAnsi="Times New Roman"/>
          <w:sz w:val="28"/>
          <w:szCs w:val="28"/>
        </w:rPr>
        <w:t xml:space="preserve"> </w:t>
      </w:r>
      <w:r>
        <w:rPr>
          <w:rFonts w:ascii="Times New Roman" w:hAnsi="Times New Roman"/>
          <w:i/>
          <w:sz w:val="28"/>
          <w:szCs w:val="28"/>
        </w:rPr>
        <w:t xml:space="preserve">phạm vi hoạt động </w:t>
      </w:r>
      <w:r w:rsidRPr="00710309">
        <w:rPr>
          <w:rFonts w:ascii="Times New Roman" w:hAnsi="Times New Roman"/>
          <w:i/>
          <w:sz w:val="28"/>
          <w:szCs w:val="28"/>
          <w:lang w:val="fr-FR"/>
        </w:rPr>
        <w:t xml:space="preserve">công chứng; </w:t>
      </w:r>
      <w:r w:rsidRPr="00710309">
        <w:rPr>
          <w:rFonts w:ascii="Times New Roman" w:hAnsi="Times New Roman"/>
          <w:b/>
          <w:i/>
          <w:sz w:val="28"/>
          <w:szCs w:val="28"/>
          <w:lang w:val="fr-FR"/>
        </w:rPr>
        <w:t>(2)</w:t>
      </w:r>
      <w:r w:rsidRPr="00710309">
        <w:rPr>
          <w:rFonts w:ascii="Times New Roman" w:hAnsi="Times New Roman"/>
          <w:i/>
          <w:sz w:val="28"/>
          <w:szCs w:val="28"/>
          <w:lang w:val="fr-FR"/>
        </w:rPr>
        <w:t xml:space="preserve"> </w:t>
      </w:r>
      <w:r w:rsidRPr="00710309">
        <w:rPr>
          <w:rFonts w:ascii="Times New Roman" w:hAnsi="Times New Roman"/>
          <w:i/>
          <w:sz w:val="28"/>
          <w:szCs w:val="28"/>
        </w:rPr>
        <w:t>Về các hành vi bị nghiêm cấm (Điều 7)</w:t>
      </w:r>
      <w:r w:rsidRPr="00710309">
        <w:rPr>
          <w:rFonts w:ascii="Times New Roman" w:hAnsi="Times New Roman"/>
          <w:sz w:val="28"/>
          <w:szCs w:val="28"/>
        </w:rPr>
        <w:t xml:space="preserve">; </w:t>
      </w:r>
      <w:r w:rsidRPr="00710309">
        <w:rPr>
          <w:rFonts w:ascii="Times New Roman" w:hAnsi="Times New Roman"/>
          <w:b/>
          <w:i/>
          <w:sz w:val="28"/>
          <w:szCs w:val="28"/>
        </w:rPr>
        <w:t>(3)</w:t>
      </w:r>
      <w:r w:rsidRPr="00710309">
        <w:rPr>
          <w:rFonts w:ascii="Times New Roman" w:hAnsi="Times New Roman"/>
          <w:sz w:val="28"/>
          <w:szCs w:val="28"/>
        </w:rPr>
        <w:t xml:space="preserve"> </w:t>
      </w:r>
      <w:r w:rsidRPr="00C61FCE">
        <w:rPr>
          <w:rFonts w:ascii="Times New Roman" w:hAnsi="Times New Roman"/>
          <w:i/>
          <w:spacing w:val="-4"/>
          <w:sz w:val="28"/>
          <w:szCs w:val="28"/>
        </w:rPr>
        <w:t xml:space="preserve">Về </w:t>
      </w:r>
      <w:r w:rsidRPr="00C61FCE">
        <w:rPr>
          <w:rFonts w:ascii="Times New Roman" w:hAnsi="Times New Roman" w:hint="eastAsia"/>
          <w:i/>
          <w:spacing w:val="-4"/>
          <w:sz w:val="28"/>
          <w:szCs w:val="28"/>
        </w:rPr>
        <w:t>đà</w:t>
      </w:r>
      <w:r w:rsidRPr="00C61FCE">
        <w:rPr>
          <w:rFonts w:ascii="Times New Roman" w:hAnsi="Times New Roman"/>
          <w:i/>
          <w:spacing w:val="-4"/>
          <w:sz w:val="28"/>
          <w:szCs w:val="28"/>
        </w:rPr>
        <w:t>o tạo, tập sự h</w:t>
      </w:r>
      <w:r w:rsidRPr="00C61FCE">
        <w:rPr>
          <w:rFonts w:ascii="Times New Roman" w:hAnsi="Times New Roman" w:hint="eastAsia"/>
          <w:i/>
          <w:spacing w:val="-4"/>
          <w:sz w:val="28"/>
          <w:szCs w:val="28"/>
        </w:rPr>
        <w:t>à</w:t>
      </w:r>
      <w:r w:rsidRPr="00C61FCE">
        <w:rPr>
          <w:rFonts w:ascii="Times New Roman" w:hAnsi="Times New Roman"/>
          <w:i/>
          <w:spacing w:val="-4"/>
          <w:sz w:val="28"/>
          <w:szCs w:val="28"/>
        </w:rPr>
        <w:t>nh nghề c</w:t>
      </w:r>
      <w:r w:rsidRPr="00C61FCE">
        <w:rPr>
          <w:rFonts w:ascii="Times New Roman" w:hAnsi="Times New Roman" w:hint="eastAsia"/>
          <w:i/>
          <w:spacing w:val="-4"/>
          <w:sz w:val="28"/>
          <w:szCs w:val="28"/>
        </w:rPr>
        <w:t>ô</w:t>
      </w:r>
      <w:r w:rsidRPr="00C61FCE">
        <w:rPr>
          <w:rFonts w:ascii="Times New Roman" w:hAnsi="Times New Roman"/>
          <w:i/>
          <w:spacing w:val="-4"/>
          <w:sz w:val="28"/>
          <w:szCs w:val="28"/>
        </w:rPr>
        <w:t xml:space="preserve">ng chứng, bổ nhiệm </w:t>
      </w:r>
      <w:r w:rsidRPr="00C61FCE">
        <w:rPr>
          <w:rFonts w:ascii="Times New Roman" w:hAnsi="Times New Roman"/>
          <w:i/>
          <w:spacing w:val="-4"/>
          <w:sz w:val="28"/>
          <w:szCs w:val="28"/>
          <w:lang w:val="vi-VN"/>
        </w:rPr>
        <w:t>CCV</w:t>
      </w:r>
      <w:r w:rsidRPr="00C61FCE">
        <w:rPr>
          <w:rFonts w:ascii="Times New Roman" w:hAnsi="Times New Roman"/>
          <w:i/>
          <w:spacing w:val="-4"/>
          <w:sz w:val="28"/>
          <w:szCs w:val="28"/>
        </w:rPr>
        <w:t xml:space="preserve"> (Ch</w:t>
      </w:r>
      <w:r w:rsidRPr="00C61FCE">
        <w:rPr>
          <w:rFonts w:ascii="Times New Roman" w:hAnsi="Times New Roman" w:hint="eastAsia"/>
          <w:i/>
          <w:spacing w:val="-4"/>
          <w:sz w:val="28"/>
          <w:szCs w:val="28"/>
        </w:rPr>
        <w:t>ươ</w:t>
      </w:r>
      <w:r w:rsidRPr="00C61FCE">
        <w:rPr>
          <w:rFonts w:ascii="Times New Roman" w:hAnsi="Times New Roman"/>
          <w:i/>
          <w:spacing w:val="-4"/>
          <w:sz w:val="28"/>
          <w:szCs w:val="28"/>
        </w:rPr>
        <w:t>ng II)</w:t>
      </w:r>
      <w:r w:rsidRPr="00C61FCE">
        <w:rPr>
          <w:rFonts w:ascii="Times New Roman" w:hAnsi="Times New Roman"/>
          <w:spacing w:val="-4"/>
          <w:sz w:val="28"/>
          <w:szCs w:val="28"/>
        </w:rPr>
        <w:t xml:space="preserve">; </w:t>
      </w:r>
      <w:r w:rsidRPr="00C61FCE">
        <w:rPr>
          <w:rFonts w:ascii="Times New Roman" w:hAnsi="Times New Roman"/>
          <w:b/>
          <w:i/>
          <w:spacing w:val="-4"/>
          <w:sz w:val="28"/>
          <w:szCs w:val="28"/>
        </w:rPr>
        <w:t>(4)</w:t>
      </w:r>
      <w:r w:rsidRPr="00C61FCE">
        <w:rPr>
          <w:rFonts w:ascii="Times New Roman" w:hAnsi="Times New Roman"/>
          <w:spacing w:val="-4"/>
          <w:sz w:val="28"/>
          <w:szCs w:val="28"/>
        </w:rPr>
        <w:t xml:space="preserve"> </w:t>
      </w:r>
      <w:r w:rsidRPr="00710309">
        <w:rPr>
          <w:rFonts w:ascii="Times New Roman" w:hAnsi="Times New Roman"/>
          <w:i/>
          <w:spacing w:val="-4"/>
          <w:sz w:val="28"/>
          <w:szCs w:val="28"/>
        </w:rPr>
        <w:t>V</w:t>
      </w:r>
      <w:r>
        <w:rPr>
          <w:rFonts w:ascii="Times New Roman" w:hAnsi="Times New Roman"/>
          <w:i/>
          <w:spacing w:val="-4"/>
          <w:sz w:val="28"/>
          <w:szCs w:val="28"/>
        </w:rPr>
        <w:t>ề</w:t>
      </w:r>
      <w:r w:rsidRPr="00C61FCE">
        <w:rPr>
          <w:rFonts w:ascii="Times New Roman" w:hAnsi="Times New Roman"/>
          <w:spacing w:val="-4"/>
          <w:sz w:val="28"/>
          <w:szCs w:val="28"/>
        </w:rPr>
        <w:t xml:space="preserve"> </w:t>
      </w:r>
      <w:r>
        <w:rPr>
          <w:rFonts w:ascii="Times New Roman" w:hAnsi="Times New Roman"/>
          <w:i/>
          <w:sz w:val="28"/>
          <w:szCs w:val="28"/>
          <w:lang w:val="pt-BR"/>
        </w:rPr>
        <w:t>tổ chức và hoạt động của</w:t>
      </w:r>
      <w:r w:rsidRPr="00710309">
        <w:rPr>
          <w:rFonts w:ascii="Times New Roman" w:hAnsi="Times New Roman"/>
          <w:i/>
          <w:sz w:val="28"/>
          <w:szCs w:val="28"/>
          <w:lang w:val="pt-BR"/>
        </w:rPr>
        <w:t xml:space="preserve"> tổ chức hành nghề công chứng</w:t>
      </w:r>
      <w:r w:rsidRPr="00C61FCE">
        <w:rPr>
          <w:rFonts w:ascii="Times New Roman" w:hAnsi="Times New Roman"/>
          <w:i/>
          <w:sz w:val="28"/>
          <w:szCs w:val="28"/>
        </w:rPr>
        <w:t xml:space="preserve"> (Chương III)</w:t>
      </w:r>
      <w:r w:rsidRPr="00C61FCE">
        <w:rPr>
          <w:rFonts w:ascii="Times New Roman" w:hAnsi="Times New Roman"/>
          <w:sz w:val="28"/>
          <w:szCs w:val="28"/>
        </w:rPr>
        <w:t xml:space="preserve">; </w:t>
      </w:r>
      <w:r w:rsidRPr="00C61FCE">
        <w:rPr>
          <w:rFonts w:ascii="Times New Roman" w:hAnsi="Times New Roman"/>
          <w:b/>
          <w:i/>
          <w:sz w:val="28"/>
          <w:szCs w:val="28"/>
        </w:rPr>
        <w:t>(5)</w:t>
      </w:r>
      <w:r w:rsidRPr="00C61FCE">
        <w:rPr>
          <w:rFonts w:ascii="Times New Roman" w:hAnsi="Times New Roman"/>
          <w:sz w:val="28"/>
          <w:szCs w:val="28"/>
        </w:rPr>
        <w:t xml:space="preserve"> </w:t>
      </w:r>
      <w:r w:rsidRPr="00C61FCE">
        <w:rPr>
          <w:rFonts w:ascii="Times New Roman" w:hAnsi="Times New Roman"/>
          <w:i/>
          <w:sz w:val="28"/>
          <w:szCs w:val="28"/>
        </w:rPr>
        <w:t xml:space="preserve">Về thẩm quyền công chứng giao dịch </w:t>
      </w:r>
      <w:r w:rsidRPr="00C61FCE">
        <w:rPr>
          <w:rFonts w:ascii="Times New Roman" w:hAnsi="Times New Roman"/>
          <w:i/>
          <w:iCs/>
          <w:sz w:val="28"/>
          <w:szCs w:val="28"/>
        </w:rPr>
        <w:t>về</w:t>
      </w:r>
      <w:r w:rsidRPr="00C61FCE">
        <w:rPr>
          <w:rFonts w:ascii="Times New Roman" w:hAnsi="Times New Roman"/>
          <w:i/>
          <w:sz w:val="28"/>
          <w:szCs w:val="28"/>
        </w:rPr>
        <w:t xml:space="preserve"> bất động sản (Điều 42)</w:t>
      </w:r>
      <w:r w:rsidRPr="00900508">
        <w:rPr>
          <w:rFonts w:ascii="Times New Roman" w:hAnsi="Times New Roman"/>
          <w:sz w:val="28"/>
          <w:szCs w:val="28"/>
        </w:rPr>
        <w:t>;</w:t>
      </w:r>
      <w:r w:rsidRPr="00C61FCE">
        <w:rPr>
          <w:rFonts w:ascii="Times New Roman" w:hAnsi="Times New Roman"/>
          <w:sz w:val="28"/>
          <w:szCs w:val="28"/>
        </w:rPr>
        <w:t xml:space="preserve"> </w:t>
      </w:r>
      <w:r w:rsidRPr="00C61FCE">
        <w:rPr>
          <w:rFonts w:ascii="Times New Roman" w:hAnsi="Times New Roman"/>
          <w:b/>
          <w:i/>
          <w:sz w:val="28"/>
          <w:szCs w:val="28"/>
        </w:rPr>
        <w:t>(6)</w:t>
      </w:r>
      <w:r w:rsidRPr="00C61FCE">
        <w:rPr>
          <w:rFonts w:ascii="Times New Roman" w:hAnsi="Times New Roman"/>
          <w:sz w:val="28"/>
          <w:szCs w:val="28"/>
        </w:rPr>
        <w:t xml:space="preserve"> </w:t>
      </w:r>
      <w:r w:rsidRPr="00C61FCE">
        <w:rPr>
          <w:rFonts w:ascii="Times New Roman" w:hAnsi="Times New Roman"/>
          <w:i/>
          <w:sz w:val="28"/>
          <w:szCs w:val="28"/>
        </w:rPr>
        <w:t xml:space="preserve">Về </w:t>
      </w:r>
      <w:r>
        <w:rPr>
          <w:rFonts w:ascii="Times New Roman" w:hAnsi="Times New Roman"/>
          <w:i/>
          <w:sz w:val="28"/>
          <w:szCs w:val="28"/>
        </w:rPr>
        <w:t>thủ tục</w:t>
      </w:r>
      <w:r w:rsidRPr="00C61FCE">
        <w:rPr>
          <w:rFonts w:ascii="Times New Roman" w:hAnsi="Times New Roman"/>
          <w:i/>
          <w:sz w:val="28"/>
          <w:szCs w:val="28"/>
        </w:rPr>
        <w:t xml:space="preserve"> công chứng </w:t>
      </w:r>
      <w:r>
        <w:rPr>
          <w:rFonts w:ascii="Times New Roman" w:hAnsi="Times New Roman"/>
          <w:i/>
          <w:sz w:val="28"/>
          <w:szCs w:val="28"/>
        </w:rPr>
        <w:t>giao</w:t>
      </w:r>
      <w:r>
        <w:rPr>
          <w:rFonts w:ascii="Times New Roman" w:hAnsi="Times New Roman"/>
          <w:i/>
          <w:color w:val="000000"/>
          <w:sz w:val="28"/>
          <w:szCs w:val="28"/>
        </w:rPr>
        <w:t xml:space="preserve"> dịch (Chương V)</w:t>
      </w:r>
      <w:r w:rsidRPr="00900508">
        <w:rPr>
          <w:rFonts w:ascii="Times New Roman" w:hAnsi="Times New Roman"/>
          <w:color w:val="000000"/>
          <w:sz w:val="28"/>
          <w:szCs w:val="28"/>
        </w:rPr>
        <w:t>;</w:t>
      </w:r>
      <w:r w:rsidRPr="00C61FCE">
        <w:rPr>
          <w:rFonts w:ascii="Times New Roman" w:hAnsi="Times New Roman"/>
          <w:i/>
          <w:color w:val="000000"/>
          <w:sz w:val="28"/>
          <w:szCs w:val="28"/>
        </w:rPr>
        <w:t xml:space="preserve"> </w:t>
      </w:r>
      <w:r w:rsidRPr="00C61FCE">
        <w:rPr>
          <w:rFonts w:ascii="Times New Roman" w:hAnsi="Times New Roman"/>
          <w:b/>
          <w:i/>
          <w:color w:val="000000"/>
          <w:sz w:val="28"/>
          <w:szCs w:val="28"/>
        </w:rPr>
        <w:t>(7)</w:t>
      </w:r>
      <w:r w:rsidRPr="00C61FCE">
        <w:rPr>
          <w:rFonts w:ascii="Times New Roman" w:hAnsi="Times New Roman"/>
          <w:i/>
          <w:color w:val="000000"/>
          <w:sz w:val="28"/>
          <w:szCs w:val="28"/>
        </w:rPr>
        <w:t xml:space="preserve"> </w:t>
      </w:r>
      <w:r w:rsidRPr="00C61FCE">
        <w:rPr>
          <w:rFonts w:ascii="Times New Roman" w:hAnsi="Times New Roman"/>
          <w:i/>
          <w:sz w:val="28"/>
          <w:szCs w:val="28"/>
          <w:lang w:val="vi-VN"/>
        </w:rPr>
        <w:t>Về cơ sở dữ liệu công chứng</w:t>
      </w:r>
      <w:r w:rsidRPr="00C61FCE">
        <w:rPr>
          <w:rFonts w:ascii="Times New Roman" w:hAnsi="Times New Roman"/>
          <w:i/>
          <w:sz w:val="28"/>
          <w:szCs w:val="28"/>
        </w:rPr>
        <w:t xml:space="preserve"> (Điều 64)</w:t>
      </w:r>
      <w:r w:rsidRPr="00C61FCE">
        <w:rPr>
          <w:rFonts w:ascii="Times New Roman" w:hAnsi="Times New Roman"/>
          <w:sz w:val="28"/>
          <w:szCs w:val="28"/>
        </w:rPr>
        <w:t xml:space="preserve">; </w:t>
      </w:r>
      <w:r w:rsidRPr="00C61FCE">
        <w:rPr>
          <w:rFonts w:ascii="Times New Roman" w:hAnsi="Times New Roman"/>
          <w:b/>
          <w:i/>
          <w:sz w:val="28"/>
          <w:szCs w:val="28"/>
        </w:rPr>
        <w:t>(8)</w:t>
      </w:r>
      <w:r w:rsidRPr="00C61FCE">
        <w:rPr>
          <w:rFonts w:ascii="Times New Roman" w:hAnsi="Times New Roman"/>
          <w:sz w:val="28"/>
          <w:szCs w:val="28"/>
        </w:rPr>
        <w:t xml:space="preserve"> </w:t>
      </w:r>
      <w:r w:rsidRPr="00C61FCE">
        <w:rPr>
          <w:rFonts w:ascii="Times New Roman" w:hAnsi="Times New Roman"/>
          <w:i/>
          <w:sz w:val="28"/>
          <w:szCs w:val="28"/>
        </w:rPr>
        <w:t>Về hoạt động của tổ chức xã hội - nghề nghiệp của CCV</w:t>
      </w:r>
      <w:r w:rsidRPr="00C61FCE">
        <w:rPr>
          <w:rFonts w:ascii="Times New Roman" w:hAnsi="Times New Roman"/>
          <w:sz w:val="28"/>
          <w:szCs w:val="28"/>
        </w:rPr>
        <w:t xml:space="preserve">; </w:t>
      </w:r>
      <w:r w:rsidRPr="00C61FCE">
        <w:rPr>
          <w:rFonts w:ascii="Times New Roman" w:hAnsi="Times New Roman"/>
          <w:b/>
          <w:i/>
          <w:sz w:val="28"/>
          <w:szCs w:val="28"/>
        </w:rPr>
        <w:t>(9)</w:t>
      </w:r>
      <w:r w:rsidRPr="00C61FCE">
        <w:rPr>
          <w:rFonts w:ascii="Times New Roman" w:hAnsi="Times New Roman"/>
          <w:sz w:val="28"/>
          <w:szCs w:val="28"/>
        </w:rPr>
        <w:t xml:space="preserve"> </w:t>
      </w:r>
      <w:r w:rsidRPr="00C61FCE">
        <w:rPr>
          <w:rFonts w:ascii="Times New Roman" w:hAnsi="Times New Roman"/>
          <w:i/>
          <w:sz w:val="28"/>
          <w:szCs w:val="28"/>
        </w:rPr>
        <w:t>Về giải quyết khiếu nại trong hoạt động công chứng (Điều 75)</w:t>
      </w:r>
      <w:r w:rsidR="00EF20BC">
        <w:rPr>
          <w:rFonts w:ascii="Times New Roman" w:hAnsi="Times New Roman"/>
          <w:sz w:val="28"/>
          <w:szCs w:val="28"/>
        </w:rPr>
        <w:t xml:space="preserve">; </w:t>
      </w:r>
      <w:r w:rsidR="00EF20BC" w:rsidRPr="00900508">
        <w:rPr>
          <w:rFonts w:ascii="Times New Roman" w:hAnsi="Times New Roman"/>
          <w:b/>
          <w:i/>
          <w:sz w:val="28"/>
          <w:szCs w:val="28"/>
        </w:rPr>
        <w:t>(10)</w:t>
      </w:r>
      <w:r w:rsidR="00EF20BC">
        <w:rPr>
          <w:rFonts w:ascii="Times New Roman" w:hAnsi="Times New Roman"/>
          <w:sz w:val="28"/>
          <w:szCs w:val="28"/>
        </w:rPr>
        <w:t xml:space="preserve"> </w:t>
      </w:r>
      <w:r w:rsidR="00EF20BC" w:rsidRPr="00900508">
        <w:rPr>
          <w:rFonts w:ascii="Times New Roman" w:hAnsi="Times New Roman"/>
          <w:i/>
          <w:sz w:val="28"/>
          <w:szCs w:val="28"/>
        </w:rPr>
        <w:t xml:space="preserve">Một số </w:t>
      </w:r>
      <w:r w:rsidR="00EF20BC" w:rsidRPr="00EF20BC">
        <w:rPr>
          <w:rFonts w:ascii="Times New Roman" w:hAnsi="Times New Roman"/>
          <w:i/>
          <w:sz w:val="28"/>
          <w:szCs w:val="28"/>
        </w:rPr>
        <w:t>v</w:t>
      </w:r>
      <w:r w:rsidR="00EF20BC" w:rsidRPr="00900508">
        <w:rPr>
          <w:rFonts w:ascii="Times New Roman" w:hAnsi="Times New Roman"/>
          <w:i/>
          <w:sz w:val="28"/>
          <w:szCs w:val="28"/>
        </w:rPr>
        <w:t>ấn đề khác</w:t>
      </w:r>
      <w:r w:rsidR="00EF20BC">
        <w:rPr>
          <w:rFonts w:ascii="Times New Roman" w:hAnsi="Times New Roman"/>
          <w:sz w:val="28"/>
          <w:szCs w:val="28"/>
        </w:rPr>
        <w:t>.</w:t>
      </w:r>
      <w:r w:rsidRPr="00C61FCE">
        <w:rPr>
          <w:rFonts w:ascii="Times New Roman" w:hAnsi="Times New Roman"/>
          <w:sz w:val="28"/>
          <w:szCs w:val="28"/>
        </w:rPr>
        <w:t xml:space="preserve"> </w:t>
      </w:r>
      <w:r w:rsidRPr="00C61FCE">
        <w:rPr>
          <w:rFonts w:ascii="Times New Roman" w:hAnsi="Times New Roman"/>
          <w:bCs/>
          <w:sz w:val="28"/>
          <w:szCs w:val="28"/>
          <w:lang w:val="vi-VN"/>
        </w:rPr>
        <w:t>Thường trực Ủy ban Pháp luật đề nghị Cơ quan chủ trì soạn thảo nghiên cứu giải trình, làm rõ và chỉnh lý</w:t>
      </w:r>
      <w:r w:rsidRPr="00C61FCE">
        <w:rPr>
          <w:rFonts w:ascii="Times New Roman" w:hAnsi="Times New Roman"/>
          <w:bCs/>
          <w:sz w:val="28"/>
          <w:szCs w:val="28"/>
        </w:rPr>
        <w:t xml:space="preserve"> các nội dung nêu trên</w:t>
      </w:r>
      <w:r w:rsidRPr="00C61FCE">
        <w:rPr>
          <w:rFonts w:ascii="Times New Roman" w:hAnsi="Times New Roman"/>
          <w:bCs/>
          <w:sz w:val="28"/>
          <w:szCs w:val="28"/>
          <w:lang w:val="vi-VN"/>
        </w:rPr>
        <w:t xml:space="preserve"> để bảo đảm tính </w:t>
      </w:r>
      <w:r w:rsidRPr="00C61FCE">
        <w:rPr>
          <w:rFonts w:ascii="Times New Roman" w:hAnsi="Times New Roman"/>
          <w:bCs/>
          <w:sz w:val="28"/>
          <w:szCs w:val="28"/>
        </w:rPr>
        <w:t>phù hợp</w:t>
      </w:r>
      <w:r w:rsidRPr="00C61FCE">
        <w:rPr>
          <w:rFonts w:ascii="Times New Roman" w:hAnsi="Times New Roman"/>
          <w:bCs/>
          <w:sz w:val="28"/>
          <w:szCs w:val="28"/>
          <w:lang w:val="vi-VN"/>
        </w:rPr>
        <w:t>, khả thi.</w:t>
      </w:r>
    </w:p>
    <w:p w14:paraId="24617160" w14:textId="753FA1CA" w:rsidR="00E42C62" w:rsidRDefault="00E42C62" w:rsidP="00B545CE">
      <w:pPr>
        <w:pStyle w:val="CommentText"/>
        <w:spacing w:before="300" w:after="120" w:line="360" w:lineRule="exact"/>
        <w:ind w:firstLine="720"/>
        <w:jc w:val="both"/>
        <w:rPr>
          <w:color w:val="000000"/>
          <w:sz w:val="28"/>
          <w:szCs w:val="28"/>
          <w:lang w:val="pt-BR"/>
        </w:rPr>
      </w:pPr>
      <w:r w:rsidRPr="007062B9">
        <w:rPr>
          <w:color w:val="000000"/>
          <w:sz w:val="28"/>
          <w:szCs w:val="28"/>
          <w:lang w:val="pt-BR"/>
        </w:rPr>
        <w:t xml:space="preserve">Trên đây là </w:t>
      </w:r>
      <w:r w:rsidR="00A63C7C">
        <w:rPr>
          <w:color w:val="000000"/>
          <w:sz w:val="28"/>
          <w:szCs w:val="28"/>
          <w:lang w:val="pt-BR"/>
        </w:rPr>
        <w:t xml:space="preserve">tóm tắt </w:t>
      </w:r>
      <w:r w:rsidRPr="007062B9">
        <w:rPr>
          <w:color w:val="000000"/>
          <w:sz w:val="28"/>
          <w:szCs w:val="28"/>
          <w:lang w:val="pt-BR"/>
        </w:rPr>
        <w:t>Báo cáo thẩm tra</w:t>
      </w:r>
      <w:r w:rsidR="00F04FD4" w:rsidRPr="007062B9">
        <w:rPr>
          <w:color w:val="000000"/>
          <w:sz w:val="28"/>
          <w:szCs w:val="28"/>
          <w:lang w:val="vi-VN"/>
        </w:rPr>
        <w:t xml:space="preserve"> sơ bộ</w:t>
      </w:r>
      <w:r w:rsidRPr="007062B9">
        <w:rPr>
          <w:color w:val="000000"/>
          <w:sz w:val="28"/>
          <w:szCs w:val="28"/>
          <w:lang w:val="pt-BR"/>
        </w:rPr>
        <w:t xml:space="preserve"> </w:t>
      </w:r>
      <w:r w:rsidRPr="00E57EFD">
        <w:rPr>
          <w:color w:val="000000"/>
          <w:sz w:val="28"/>
          <w:szCs w:val="28"/>
          <w:lang w:val="pt-BR"/>
        </w:rPr>
        <w:t xml:space="preserve">về </w:t>
      </w:r>
      <w:r w:rsidR="003063E3" w:rsidRPr="00E57EFD">
        <w:rPr>
          <w:color w:val="000000"/>
          <w:sz w:val="28"/>
          <w:szCs w:val="28"/>
          <w:lang w:val="pt-BR"/>
        </w:rPr>
        <w:t>dự án Luật Công chứng (sửa đổi)</w:t>
      </w:r>
      <w:r w:rsidRPr="007062B9">
        <w:rPr>
          <w:color w:val="000000"/>
          <w:sz w:val="28"/>
          <w:szCs w:val="28"/>
          <w:lang w:val="pt-BR"/>
        </w:rPr>
        <w:t xml:space="preserve">, Thường trực Ủy ban Pháp luật </w:t>
      </w:r>
      <w:r w:rsidR="00A63C7C">
        <w:rPr>
          <w:color w:val="000000"/>
          <w:sz w:val="28"/>
          <w:szCs w:val="28"/>
          <w:lang w:val="pt-BR"/>
        </w:rPr>
        <w:t>kính trình</w:t>
      </w:r>
      <w:r w:rsidRPr="007062B9">
        <w:rPr>
          <w:color w:val="000000"/>
          <w:sz w:val="28"/>
          <w:szCs w:val="28"/>
          <w:lang w:val="pt-BR"/>
        </w:rPr>
        <w:t xml:space="preserve"> Ủy ban Thường vụ Quốc hội</w:t>
      </w:r>
      <w:r w:rsidR="00A63C7C">
        <w:rPr>
          <w:color w:val="000000"/>
          <w:sz w:val="28"/>
          <w:szCs w:val="28"/>
          <w:lang w:val="pt-BR"/>
        </w:rPr>
        <w:t xml:space="preserve"> xem xét, quyết định</w:t>
      </w:r>
      <w:r w:rsidRPr="007062B9">
        <w:rPr>
          <w:color w:val="000000"/>
          <w:sz w:val="28"/>
          <w:szCs w:val="28"/>
          <w:lang w:val="pt-BR"/>
        </w:rPr>
        <w:t>.</w:t>
      </w:r>
      <w:r w:rsidR="00A63C7C">
        <w:rPr>
          <w:color w:val="000000"/>
          <w:sz w:val="28"/>
          <w:szCs w:val="28"/>
          <w:lang w:val="pt-BR"/>
        </w:rPr>
        <w:t>/.</w:t>
      </w:r>
    </w:p>
    <w:p w14:paraId="0721F00E" w14:textId="3C02F85E" w:rsidR="00A63C7C" w:rsidRPr="007062B9" w:rsidRDefault="00A63C7C" w:rsidP="00900508">
      <w:pPr>
        <w:pStyle w:val="CommentText"/>
        <w:spacing w:before="120" w:after="120" w:line="360" w:lineRule="exact"/>
        <w:ind w:left="2880" w:firstLine="720"/>
        <w:jc w:val="both"/>
        <w:rPr>
          <w:color w:val="000000"/>
          <w:sz w:val="28"/>
          <w:szCs w:val="28"/>
          <w:lang w:val="pt-BR"/>
        </w:rPr>
      </w:pPr>
      <w:r w:rsidRPr="00710309">
        <w:rPr>
          <w:b/>
          <w:sz w:val="28"/>
          <w:szCs w:val="28"/>
          <w:lang w:val="nl-NL"/>
        </w:rPr>
        <w:t xml:space="preserve">THƯỜNG TRỰC </w:t>
      </w:r>
      <w:r w:rsidRPr="00710309">
        <w:rPr>
          <w:b/>
          <w:sz w:val="28"/>
          <w:szCs w:val="28"/>
          <w:lang w:val="it-IT"/>
        </w:rPr>
        <w:t>ỦY BAN PHÁP LUẬT</w:t>
      </w:r>
    </w:p>
    <w:tbl>
      <w:tblPr>
        <w:tblW w:w="9214" w:type="dxa"/>
        <w:tblLook w:val="01E0" w:firstRow="1" w:lastRow="1" w:firstColumn="1" w:lastColumn="1" w:noHBand="0" w:noVBand="0"/>
      </w:tblPr>
      <w:tblGrid>
        <w:gridCol w:w="4308"/>
        <w:gridCol w:w="4906"/>
      </w:tblGrid>
      <w:tr w:rsidR="00E42C62" w:rsidRPr="00302396" w14:paraId="14BD04B4" w14:textId="77777777" w:rsidTr="00900508">
        <w:trPr>
          <w:trHeight w:val="2336"/>
        </w:trPr>
        <w:tc>
          <w:tcPr>
            <w:tcW w:w="4308" w:type="dxa"/>
          </w:tcPr>
          <w:p w14:paraId="50E3B5F3" w14:textId="2DA4FA0C" w:rsidR="00E42C62" w:rsidRPr="007062B9" w:rsidRDefault="00E42C62">
            <w:pPr>
              <w:widowControl w:val="0"/>
              <w:tabs>
                <w:tab w:val="left" w:pos="1260"/>
              </w:tabs>
              <w:spacing w:after="0" w:line="240" w:lineRule="auto"/>
              <w:rPr>
                <w:rFonts w:ascii="Times New Roman" w:hAnsi="Times New Roman"/>
                <w:color w:val="000000"/>
                <w:lang w:val="es-MX"/>
              </w:rPr>
            </w:pPr>
          </w:p>
        </w:tc>
        <w:tc>
          <w:tcPr>
            <w:tcW w:w="4906" w:type="dxa"/>
          </w:tcPr>
          <w:p w14:paraId="2F8ECF8C" w14:textId="1AD533A3" w:rsidR="00E42C62" w:rsidRPr="00302396" w:rsidRDefault="00E42C62" w:rsidP="00CD0EB2">
            <w:pPr>
              <w:widowControl w:val="0"/>
              <w:tabs>
                <w:tab w:val="left" w:pos="0"/>
              </w:tabs>
              <w:spacing w:after="0"/>
              <w:jc w:val="center"/>
              <w:rPr>
                <w:rFonts w:ascii="Times New Roman" w:hAnsi="Times New Roman"/>
                <w:b/>
                <w:color w:val="000000"/>
                <w:sz w:val="28"/>
                <w:szCs w:val="28"/>
                <w:lang w:val="es-MX"/>
              </w:rPr>
            </w:pPr>
          </w:p>
        </w:tc>
      </w:tr>
    </w:tbl>
    <w:p w14:paraId="663BF517" w14:textId="77777777" w:rsidR="00D553BF" w:rsidRPr="00302396" w:rsidRDefault="00D553BF">
      <w:pPr>
        <w:rPr>
          <w:rFonts w:ascii="Times New Roman" w:hAnsi="Times New Roman"/>
          <w:sz w:val="28"/>
          <w:szCs w:val="28"/>
        </w:rPr>
      </w:pPr>
    </w:p>
    <w:sectPr w:rsidR="00D553BF" w:rsidRPr="00302396" w:rsidSect="00362A12">
      <w:headerReference w:type="default" r:id="rId8"/>
      <w:footerReference w:type="default" r:id="rId9"/>
      <w:pgSz w:w="11907" w:h="16840" w:code="9"/>
      <w:pgMar w:top="1134"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3AFAD2" w16cex:dateUtc="2024-03-10T04:01:00Z"/>
  <w16cex:commentExtensible w16cex:durableId="001CAF21" w16cex:dateUtc="2024-03-10T04:11:00Z"/>
  <w16cex:commentExtensible w16cex:durableId="2C56AD4F" w16cex:dateUtc="2024-03-10T04:24:00Z"/>
  <w16cex:commentExtensible w16cex:durableId="212BD47E" w16cex:dateUtc="2024-03-10T04:38:00Z"/>
  <w16cex:commentExtensible w16cex:durableId="4935041B" w16cex:dateUtc="2024-03-10T04:55:00Z"/>
  <w16cex:commentExtensible w16cex:durableId="77ECAF13" w16cex:dateUtc="2024-03-10T04:57:00Z"/>
  <w16cex:commentExtensible w16cex:durableId="11FD8839" w16cex:dateUtc="2024-03-10T07:48:00Z"/>
  <w16cex:commentExtensible w16cex:durableId="0399FFBF" w16cex:dateUtc="2024-03-10T08:00:00Z"/>
  <w16cex:commentExtensible w16cex:durableId="26F7B8F8" w16cex:dateUtc="2024-03-10T08:05:00Z"/>
  <w16cex:commentExtensible w16cex:durableId="121ABEE6" w16cex:dateUtc="2024-03-10T08: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E563D" w14:textId="77777777" w:rsidR="0035378A" w:rsidRDefault="0035378A" w:rsidP="00C81BFE">
      <w:pPr>
        <w:spacing w:after="0" w:line="240" w:lineRule="auto"/>
      </w:pPr>
      <w:r>
        <w:separator/>
      </w:r>
    </w:p>
  </w:endnote>
  <w:endnote w:type="continuationSeparator" w:id="0">
    <w:p w14:paraId="3B1DBEC8" w14:textId="77777777" w:rsidR="0035378A" w:rsidRDefault="0035378A" w:rsidP="00C81BFE">
      <w:pPr>
        <w:spacing w:after="0" w:line="240" w:lineRule="auto"/>
      </w:pPr>
      <w:r>
        <w:continuationSeparator/>
      </w:r>
    </w:p>
  </w:endnote>
  <w:endnote w:type="continuationNotice" w:id="1">
    <w:p w14:paraId="738933B0" w14:textId="77777777" w:rsidR="0035378A" w:rsidRDefault="003537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961C0" w14:textId="77777777" w:rsidR="00E57EFD" w:rsidRDefault="00E57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30392" w14:textId="77777777" w:rsidR="0035378A" w:rsidRDefault="0035378A" w:rsidP="00C81BFE">
      <w:pPr>
        <w:spacing w:after="0" w:line="240" w:lineRule="auto"/>
      </w:pPr>
      <w:r>
        <w:separator/>
      </w:r>
    </w:p>
  </w:footnote>
  <w:footnote w:type="continuationSeparator" w:id="0">
    <w:p w14:paraId="117825A8" w14:textId="77777777" w:rsidR="0035378A" w:rsidRDefault="0035378A" w:rsidP="00C81BFE">
      <w:pPr>
        <w:spacing w:after="0" w:line="240" w:lineRule="auto"/>
      </w:pPr>
      <w:r>
        <w:continuationSeparator/>
      </w:r>
    </w:p>
  </w:footnote>
  <w:footnote w:type="continuationNotice" w:id="1">
    <w:p w14:paraId="1F9D1950" w14:textId="77777777" w:rsidR="0035378A" w:rsidRDefault="003537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528888"/>
      <w:docPartObj>
        <w:docPartGallery w:val="Page Numbers (Top of Page)"/>
        <w:docPartUnique/>
      </w:docPartObj>
    </w:sdtPr>
    <w:sdtEndPr>
      <w:rPr>
        <w:noProof/>
      </w:rPr>
    </w:sdtEndPr>
    <w:sdtContent>
      <w:p w14:paraId="7C7C2E31" w14:textId="4740FB67" w:rsidR="00E57EFD" w:rsidRDefault="00E57EFD">
        <w:pPr>
          <w:pStyle w:val="Header"/>
          <w:jc w:val="center"/>
        </w:pPr>
        <w:r w:rsidRPr="001F325E">
          <w:rPr>
            <w:rFonts w:ascii="Times New Roman" w:hAnsi="Times New Roman"/>
            <w:sz w:val="28"/>
            <w:szCs w:val="28"/>
          </w:rPr>
          <w:fldChar w:fldCharType="begin"/>
        </w:r>
        <w:r w:rsidRPr="001F325E">
          <w:rPr>
            <w:rFonts w:ascii="Times New Roman" w:hAnsi="Times New Roman"/>
            <w:sz w:val="28"/>
            <w:szCs w:val="28"/>
          </w:rPr>
          <w:instrText xml:space="preserve"> PAGE   \* MERGEFORMAT </w:instrText>
        </w:r>
        <w:r w:rsidRPr="001F325E">
          <w:rPr>
            <w:rFonts w:ascii="Times New Roman" w:hAnsi="Times New Roman"/>
            <w:sz w:val="28"/>
            <w:szCs w:val="28"/>
          </w:rPr>
          <w:fldChar w:fldCharType="separate"/>
        </w:r>
        <w:r>
          <w:rPr>
            <w:rFonts w:ascii="Times New Roman" w:hAnsi="Times New Roman"/>
            <w:noProof/>
            <w:sz w:val="28"/>
            <w:szCs w:val="28"/>
          </w:rPr>
          <w:t>22</w:t>
        </w:r>
        <w:r w:rsidRPr="001F325E">
          <w:rPr>
            <w:rFonts w:ascii="Times New Roman" w:hAnsi="Times New Roman"/>
            <w:noProof/>
            <w:sz w:val="28"/>
            <w:szCs w:val="28"/>
          </w:rPr>
          <w:fldChar w:fldCharType="end"/>
        </w:r>
      </w:p>
    </w:sdtContent>
  </w:sdt>
  <w:p w14:paraId="5C526FFC" w14:textId="77777777" w:rsidR="00E57EFD" w:rsidRDefault="00E57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B6935"/>
    <w:multiLevelType w:val="hybridMultilevel"/>
    <w:tmpl w:val="D60AD964"/>
    <w:lvl w:ilvl="0" w:tplc="489E3186">
      <w:start w:val="2"/>
      <w:numFmt w:val="bullet"/>
      <w:lvlText w:val="-"/>
      <w:lvlJc w:val="left"/>
      <w:pPr>
        <w:ind w:left="2727" w:hanging="360"/>
      </w:pPr>
      <w:rPr>
        <w:rFonts w:ascii="Times New Roman" w:eastAsia="Calibri" w:hAnsi="Times New Roman" w:cs="Times New Roman"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1" w15:restartNumberingAfterBreak="0">
    <w:nsid w:val="78A10849"/>
    <w:multiLevelType w:val="hybridMultilevel"/>
    <w:tmpl w:val="E60035F2"/>
    <w:lvl w:ilvl="0" w:tplc="6D944008">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B9"/>
    <w:rsid w:val="000014CA"/>
    <w:rsid w:val="00003471"/>
    <w:rsid w:val="00005114"/>
    <w:rsid w:val="000066B5"/>
    <w:rsid w:val="00007D10"/>
    <w:rsid w:val="000109D2"/>
    <w:rsid w:val="00011C34"/>
    <w:rsid w:val="000148D2"/>
    <w:rsid w:val="000149A0"/>
    <w:rsid w:val="00015DBB"/>
    <w:rsid w:val="0001626D"/>
    <w:rsid w:val="00016E29"/>
    <w:rsid w:val="000212FB"/>
    <w:rsid w:val="000248F5"/>
    <w:rsid w:val="000318AB"/>
    <w:rsid w:val="00035DDC"/>
    <w:rsid w:val="00036169"/>
    <w:rsid w:val="00037347"/>
    <w:rsid w:val="000378A2"/>
    <w:rsid w:val="00037D09"/>
    <w:rsid w:val="000415FF"/>
    <w:rsid w:val="00041EA7"/>
    <w:rsid w:val="00043FEC"/>
    <w:rsid w:val="0005011B"/>
    <w:rsid w:val="00050BCC"/>
    <w:rsid w:val="000513AD"/>
    <w:rsid w:val="000517DB"/>
    <w:rsid w:val="00054629"/>
    <w:rsid w:val="00055820"/>
    <w:rsid w:val="00060EB7"/>
    <w:rsid w:val="000676D6"/>
    <w:rsid w:val="00074BD4"/>
    <w:rsid w:val="00074CD4"/>
    <w:rsid w:val="00077B6B"/>
    <w:rsid w:val="00083E66"/>
    <w:rsid w:val="00087635"/>
    <w:rsid w:val="00091191"/>
    <w:rsid w:val="00091389"/>
    <w:rsid w:val="00092CB5"/>
    <w:rsid w:val="000942EA"/>
    <w:rsid w:val="00095BE3"/>
    <w:rsid w:val="000963B6"/>
    <w:rsid w:val="000A3004"/>
    <w:rsid w:val="000A4692"/>
    <w:rsid w:val="000A4F6B"/>
    <w:rsid w:val="000A524B"/>
    <w:rsid w:val="000B30BB"/>
    <w:rsid w:val="000B6B30"/>
    <w:rsid w:val="000C5D59"/>
    <w:rsid w:val="000C6235"/>
    <w:rsid w:val="000C72DC"/>
    <w:rsid w:val="000D15B9"/>
    <w:rsid w:val="000D4517"/>
    <w:rsid w:val="000D5F8C"/>
    <w:rsid w:val="000E1F80"/>
    <w:rsid w:val="000E2376"/>
    <w:rsid w:val="000E3D12"/>
    <w:rsid w:val="000E7897"/>
    <w:rsid w:val="000F4374"/>
    <w:rsid w:val="000F49A4"/>
    <w:rsid w:val="000F6EC0"/>
    <w:rsid w:val="000F70FF"/>
    <w:rsid w:val="000F77A6"/>
    <w:rsid w:val="00101D82"/>
    <w:rsid w:val="001052CB"/>
    <w:rsid w:val="00105EA2"/>
    <w:rsid w:val="001138C6"/>
    <w:rsid w:val="00115ADD"/>
    <w:rsid w:val="001166F1"/>
    <w:rsid w:val="00117447"/>
    <w:rsid w:val="0012180D"/>
    <w:rsid w:val="0012234D"/>
    <w:rsid w:val="00123AA8"/>
    <w:rsid w:val="00124050"/>
    <w:rsid w:val="00125374"/>
    <w:rsid w:val="00127DE3"/>
    <w:rsid w:val="00131D67"/>
    <w:rsid w:val="001333BE"/>
    <w:rsid w:val="0013463A"/>
    <w:rsid w:val="00134FEB"/>
    <w:rsid w:val="00135E94"/>
    <w:rsid w:val="0013691F"/>
    <w:rsid w:val="001374B4"/>
    <w:rsid w:val="00142107"/>
    <w:rsid w:val="0014653F"/>
    <w:rsid w:val="00150892"/>
    <w:rsid w:val="001552F2"/>
    <w:rsid w:val="00155A24"/>
    <w:rsid w:val="00155C24"/>
    <w:rsid w:val="001609FA"/>
    <w:rsid w:val="001633EE"/>
    <w:rsid w:val="001638C8"/>
    <w:rsid w:val="0016394D"/>
    <w:rsid w:val="001709D9"/>
    <w:rsid w:val="00173183"/>
    <w:rsid w:val="0017666E"/>
    <w:rsid w:val="00176D1F"/>
    <w:rsid w:val="00176EB0"/>
    <w:rsid w:val="00177D95"/>
    <w:rsid w:val="0018399B"/>
    <w:rsid w:val="0018461B"/>
    <w:rsid w:val="00184918"/>
    <w:rsid w:val="00184A8D"/>
    <w:rsid w:val="0018583B"/>
    <w:rsid w:val="00185D50"/>
    <w:rsid w:val="0018684C"/>
    <w:rsid w:val="00190E03"/>
    <w:rsid w:val="00191FAB"/>
    <w:rsid w:val="00192AED"/>
    <w:rsid w:val="0019390C"/>
    <w:rsid w:val="001945A8"/>
    <w:rsid w:val="0019489D"/>
    <w:rsid w:val="00195806"/>
    <w:rsid w:val="00195C04"/>
    <w:rsid w:val="00196C1A"/>
    <w:rsid w:val="0019719D"/>
    <w:rsid w:val="00197300"/>
    <w:rsid w:val="001A1470"/>
    <w:rsid w:val="001A3383"/>
    <w:rsid w:val="001A423E"/>
    <w:rsid w:val="001A46D5"/>
    <w:rsid w:val="001A76C0"/>
    <w:rsid w:val="001A7863"/>
    <w:rsid w:val="001B0120"/>
    <w:rsid w:val="001B0827"/>
    <w:rsid w:val="001B10AC"/>
    <w:rsid w:val="001B179A"/>
    <w:rsid w:val="001C2EB7"/>
    <w:rsid w:val="001C434B"/>
    <w:rsid w:val="001C5838"/>
    <w:rsid w:val="001D1143"/>
    <w:rsid w:val="001D186E"/>
    <w:rsid w:val="001D38B4"/>
    <w:rsid w:val="001D60A1"/>
    <w:rsid w:val="001D730A"/>
    <w:rsid w:val="001E068E"/>
    <w:rsid w:val="001E0F8F"/>
    <w:rsid w:val="001E22DC"/>
    <w:rsid w:val="001E2B49"/>
    <w:rsid w:val="001E732E"/>
    <w:rsid w:val="001F2D6D"/>
    <w:rsid w:val="001F325E"/>
    <w:rsid w:val="001F451E"/>
    <w:rsid w:val="00200AFA"/>
    <w:rsid w:val="00204988"/>
    <w:rsid w:val="002067EF"/>
    <w:rsid w:val="002156F3"/>
    <w:rsid w:val="00215B3B"/>
    <w:rsid w:val="002166AB"/>
    <w:rsid w:val="00216A7C"/>
    <w:rsid w:val="00232878"/>
    <w:rsid w:val="002341C4"/>
    <w:rsid w:val="002346C7"/>
    <w:rsid w:val="00235568"/>
    <w:rsid w:val="00236610"/>
    <w:rsid w:val="00237D7F"/>
    <w:rsid w:val="00246F9C"/>
    <w:rsid w:val="002509C3"/>
    <w:rsid w:val="0025147D"/>
    <w:rsid w:val="00251DD8"/>
    <w:rsid w:val="0026473B"/>
    <w:rsid w:val="00270E3C"/>
    <w:rsid w:val="002719F1"/>
    <w:rsid w:val="00274098"/>
    <w:rsid w:val="0027420A"/>
    <w:rsid w:val="0027487B"/>
    <w:rsid w:val="00274D2F"/>
    <w:rsid w:val="002769F2"/>
    <w:rsid w:val="00287475"/>
    <w:rsid w:val="00291605"/>
    <w:rsid w:val="00292C3F"/>
    <w:rsid w:val="00292E5C"/>
    <w:rsid w:val="00293B24"/>
    <w:rsid w:val="002A4785"/>
    <w:rsid w:val="002A5D3D"/>
    <w:rsid w:val="002B5ED4"/>
    <w:rsid w:val="002B667F"/>
    <w:rsid w:val="002C04E3"/>
    <w:rsid w:val="002C2284"/>
    <w:rsid w:val="002C3FA5"/>
    <w:rsid w:val="002C4640"/>
    <w:rsid w:val="002D0E1B"/>
    <w:rsid w:val="002D155C"/>
    <w:rsid w:val="002D4F6C"/>
    <w:rsid w:val="002D609B"/>
    <w:rsid w:val="002E19DF"/>
    <w:rsid w:val="002E4E10"/>
    <w:rsid w:val="002F3DEC"/>
    <w:rsid w:val="002F5302"/>
    <w:rsid w:val="002F7DFA"/>
    <w:rsid w:val="0030010E"/>
    <w:rsid w:val="00302396"/>
    <w:rsid w:val="00302AD3"/>
    <w:rsid w:val="00302DE7"/>
    <w:rsid w:val="003063E3"/>
    <w:rsid w:val="003155A6"/>
    <w:rsid w:val="00321079"/>
    <w:rsid w:val="00321832"/>
    <w:rsid w:val="00322A52"/>
    <w:rsid w:val="00322DAE"/>
    <w:rsid w:val="00326E28"/>
    <w:rsid w:val="00327D33"/>
    <w:rsid w:val="00334A41"/>
    <w:rsid w:val="00340151"/>
    <w:rsid w:val="00340866"/>
    <w:rsid w:val="00343CE7"/>
    <w:rsid w:val="003461B2"/>
    <w:rsid w:val="00346E2D"/>
    <w:rsid w:val="00346FA1"/>
    <w:rsid w:val="003508DD"/>
    <w:rsid w:val="0035378A"/>
    <w:rsid w:val="00354D7C"/>
    <w:rsid w:val="00356307"/>
    <w:rsid w:val="0035660C"/>
    <w:rsid w:val="00356937"/>
    <w:rsid w:val="00362A12"/>
    <w:rsid w:val="003633B9"/>
    <w:rsid w:val="003656A5"/>
    <w:rsid w:val="00367EB3"/>
    <w:rsid w:val="0037043B"/>
    <w:rsid w:val="003714E1"/>
    <w:rsid w:val="0037159F"/>
    <w:rsid w:val="00371D81"/>
    <w:rsid w:val="00373009"/>
    <w:rsid w:val="00373F7D"/>
    <w:rsid w:val="00374224"/>
    <w:rsid w:val="0037653F"/>
    <w:rsid w:val="00380022"/>
    <w:rsid w:val="003806AE"/>
    <w:rsid w:val="003836D3"/>
    <w:rsid w:val="00383CF6"/>
    <w:rsid w:val="0038440E"/>
    <w:rsid w:val="00385158"/>
    <w:rsid w:val="003857D0"/>
    <w:rsid w:val="0039012D"/>
    <w:rsid w:val="00390357"/>
    <w:rsid w:val="00390915"/>
    <w:rsid w:val="00390BD9"/>
    <w:rsid w:val="00392AFE"/>
    <w:rsid w:val="0039368C"/>
    <w:rsid w:val="003941FB"/>
    <w:rsid w:val="003944A9"/>
    <w:rsid w:val="00394D0F"/>
    <w:rsid w:val="003A58D8"/>
    <w:rsid w:val="003B1983"/>
    <w:rsid w:val="003B3912"/>
    <w:rsid w:val="003B3AAF"/>
    <w:rsid w:val="003B704F"/>
    <w:rsid w:val="003C0714"/>
    <w:rsid w:val="003C128E"/>
    <w:rsid w:val="003C25A2"/>
    <w:rsid w:val="003C39B7"/>
    <w:rsid w:val="003C5E0F"/>
    <w:rsid w:val="003D0318"/>
    <w:rsid w:val="003D6A5E"/>
    <w:rsid w:val="003D6EC0"/>
    <w:rsid w:val="003E3A2F"/>
    <w:rsid w:val="003F31D6"/>
    <w:rsid w:val="003F5C88"/>
    <w:rsid w:val="003F7302"/>
    <w:rsid w:val="003F77E5"/>
    <w:rsid w:val="0040117E"/>
    <w:rsid w:val="004020E1"/>
    <w:rsid w:val="00403C1D"/>
    <w:rsid w:val="0040409E"/>
    <w:rsid w:val="00406CF2"/>
    <w:rsid w:val="00406E72"/>
    <w:rsid w:val="00412418"/>
    <w:rsid w:val="00413F5E"/>
    <w:rsid w:val="0041696E"/>
    <w:rsid w:val="00421274"/>
    <w:rsid w:val="00421CBE"/>
    <w:rsid w:val="00427181"/>
    <w:rsid w:val="004303EC"/>
    <w:rsid w:val="00431B6E"/>
    <w:rsid w:val="00431C96"/>
    <w:rsid w:val="00432E98"/>
    <w:rsid w:val="00434676"/>
    <w:rsid w:val="00434B05"/>
    <w:rsid w:val="00435E50"/>
    <w:rsid w:val="0044234E"/>
    <w:rsid w:val="00444ED4"/>
    <w:rsid w:val="00445261"/>
    <w:rsid w:val="00450368"/>
    <w:rsid w:val="0045088B"/>
    <w:rsid w:val="004530C3"/>
    <w:rsid w:val="004566D0"/>
    <w:rsid w:val="0045670E"/>
    <w:rsid w:val="00460BDB"/>
    <w:rsid w:val="00461FFA"/>
    <w:rsid w:val="00462F79"/>
    <w:rsid w:val="00465CBC"/>
    <w:rsid w:val="00466DFA"/>
    <w:rsid w:val="00472B75"/>
    <w:rsid w:val="00476BD8"/>
    <w:rsid w:val="00481513"/>
    <w:rsid w:val="00482083"/>
    <w:rsid w:val="00482D83"/>
    <w:rsid w:val="00484A18"/>
    <w:rsid w:val="00484FD7"/>
    <w:rsid w:val="00486B5C"/>
    <w:rsid w:val="00490359"/>
    <w:rsid w:val="004950E8"/>
    <w:rsid w:val="004965ED"/>
    <w:rsid w:val="004A00F6"/>
    <w:rsid w:val="004A0AE6"/>
    <w:rsid w:val="004A29C9"/>
    <w:rsid w:val="004A3BDF"/>
    <w:rsid w:val="004B16C6"/>
    <w:rsid w:val="004B30BA"/>
    <w:rsid w:val="004B4786"/>
    <w:rsid w:val="004B5590"/>
    <w:rsid w:val="004B5DAF"/>
    <w:rsid w:val="004B64B6"/>
    <w:rsid w:val="004C02B1"/>
    <w:rsid w:val="004C329C"/>
    <w:rsid w:val="004C56D9"/>
    <w:rsid w:val="004C597A"/>
    <w:rsid w:val="004C764E"/>
    <w:rsid w:val="004D2F06"/>
    <w:rsid w:val="004D3A17"/>
    <w:rsid w:val="004D5BAB"/>
    <w:rsid w:val="004D6FE6"/>
    <w:rsid w:val="004E1E72"/>
    <w:rsid w:val="004E3079"/>
    <w:rsid w:val="004E33EB"/>
    <w:rsid w:val="004E3C64"/>
    <w:rsid w:val="004E406F"/>
    <w:rsid w:val="004E5EDD"/>
    <w:rsid w:val="004F0AA0"/>
    <w:rsid w:val="004F0C09"/>
    <w:rsid w:val="004F0E41"/>
    <w:rsid w:val="004F70AA"/>
    <w:rsid w:val="00500239"/>
    <w:rsid w:val="005024F6"/>
    <w:rsid w:val="00503B79"/>
    <w:rsid w:val="00503DED"/>
    <w:rsid w:val="005058E0"/>
    <w:rsid w:val="00505ABC"/>
    <w:rsid w:val="00512CAC"/>
    <w:rsid w:val="005137F3"/>
    <w:rsid w:val="0051450D"/>
    <w:rsid w:val="00516838"/>
    <w:rsid w:val="00517081"/>
    <w:rsid w:val="005230DC"/>
    <w:rsid w:val="005232B1"/>
    <w:rsid w:val="005308F2"/>
    <w:rsid w:val="005314FD"/>
    <w:rsid w:val="0053227D"/>
    <w:rsid w:val="00535F51"/>
    <w:rsid w:val="005364EF"/>
    <w:rsid w:val="005417DE"/>
    <w:rsid w:val="00543343"/>
    <w:rsid w:val="00543E40"/>
    <w:rsid w:val="00545A01"/>
    <w:rsid w:val="005473F6"/>
    <w:rsid w:val="005509E8"/>
    <w:rsid w:val="0055146A"/>
    <w:rsid w:val="00561D40"/>
    <w:rsid w:val="00564C39"/>
    <w:rsid w:val="00566884"/>
    <w:rsid w:val="0056701E"/>
    <w:rsid w:val="00572654"/>
    <w:rsid w:val="00572D87"/>
    <w:rsid w:val="00574C04"/>
    <w:rsid w:val="00577AB0"/>
    <w:rsid w:val="0058150D"/>
    <w:rsid w:val="005858D2"/>
    <w:rsid w:val="00585AD7"/>
    <w:rsid w:val="00591275"/>
    <w:rsid w:val="00595C9B"/>
    <w:rsid w:val="00597A9F"/>
    <w:rsid w:val="005A2F70"/>
    <w:rsid w:val="005A5DC0"/>
    <w:rsid w:val="005A6ED9"/>
    <w:rsid w:val="005A7E0C"/>
    <w:rsid w:val="005B3EF3"/>
    <w:rsid w:val="005B45FA"/>
    <w:rsid w:val="005B5149"/>
    <w:rsid w:val="005B5640"/>
    <w:rsid w:val="005B75DD"/>
    <w:rsid w:val="005C1A0E"/>
    <w:rsid w:val="005C7366"/>
    <w:rsid w:val="005D15F7"/>
    <w:rsid w:val="005D1B6E"/>
    <w:rsid w:val="005D2A5C"/>
    <w:rsid w:val="005D3D1D"/>
    <w:rsid w:val="005D610B"/>
    <w:rsid w:val="005E070B"/>
    <w:rsid w:val="005E173B"/>
    <w:rsid w:val="005E51DF"/>
    <w:rsid w:val="005E62E0"/>
    <w:rsid w:val="005E6FF4"/>
    <w:rsid w:val="005F481E"/>
    <w:rsid w:val="005F5E60"/>
    <w:rsid w:val="005F6FB9"/>
    <w:rsid w:val="006045AA"/>
    <w:rsid w:val="00604AE0"/>
    <w:rsid w:val="00604C17"/>
    <w:rsid w:val="006118F6"/>
    <w:rsid w:val="00611A99"/>
    <w:rsid w:val="00612D3D"/>
    <w:rsid w:val="0061331A"/>
    <w:rsid w:val="00623D00"/>
    <w:rsid w:val="006272D4"/>
    <w:rsid w:val="00627DD3"/>
    <w:rsid w:val="00630124"/>
    <w:rsid w:val="00631310"/>
    <w:rsid w:val="006318AB"/>
    <w:rsid w:val="00631E4C"/>
    <w:rsid w:val="00634064"/>
    <w:rsid w:val="00637005"/>
    <w:rsid w:val="00637FA8"/>
    <w:rsid w:val="00641A81"/>
    <w:rsid w:val="00643D99"/>
    <w:rsid w:val="00644266"/>
    <w:rsid w:val="00644731"/>
    <w:rsid w:val="00647A6C"/>
    <w:rsid w:val="00651CDD"/>
    <w:rsid w:val="006523DB"/>
    <w:rsid w:val="0065517E"/>
    <w:rsid w:val="00655ABC"/>
    <w:rsid w:val="00655F72"/>
    <w:rsid w:val="00656DDD"/>
    <w:rsid w:val="006603E0"/>
    <w:rsid w:val="0066457C"/>
    <w:rsid w:val="00667140"/>
    <w:rsid w:val="00672E75"/>
    <w:rsid w:val="006755E9"/>
    <w:rsid w:val="00680977"/>
    <w:rsid w:val="00683198"/>
    <w:rsid w:val="00684C0B"/>
    <w:rsid w:val="00686174"/>
    <w:rsid w:val="00687896"/>
    <w:rsid w:val="00690536"/>
    <w:rsid w:val="0069086B"/>
    <w:rsid w:val="00692B89"/>
    <w:rsid w:val="00692EEC"/>
    <w:rsid w:val="00693630"/>
    <w:rsid w:val="00693F85"/>
    <w:rsid w:val="00695DC3"/>
    <w:rsid w:val="00697991"/>
    <w:rsid w:val="006A3C13"/>
    <w:rsid w:val="006A606C"/>
    <w:rsid w:val="006B4965"/>
    <w:rsid w:val="006B5B15"/>
    <w:rsid w:val="006B5C7E"/>
    <w:rsid w:val="006C060E"/>
    <w:rsid w:val="006C277F"/>
    <w:rsid w:val="006C2A79"/>
    <w:rsid w:val="006C2AD9"/>
    <w:rsid w:val="006C3576"/>
    <w:rsid w:val="006C3FE1"/>
    <w:rsid w:val="006C5A10"/>
    <w:rsid w:val="006C6F5A"/>
    <w:rsid w:val="006C7147"/>
    <w:rsid w:val="006D129E"/>
    <w:rsid w:val="006D3E49"/>
    <w:rsid w:val="006D580C"/>
    <w:rsid w:val="006E120B"/>
    <w:rsid w:val="006E2D27"/>
    <w:rsid w:val="006E4920"/>
    <w:rsid w:val="006F1396"/>
    <w:rsid w:val="006F1C91"/>
    <w:rsid w:val="006F483C"/>
    <w:rsid w:val="006F558B"/>
    <w:rsid w:val="007022E0"/>
    <w:rsid w:val="00703FC1"/>
    <w:rsid w:val="00704CDD"/>
    <w:rsid w:val="00705CE7"/>
    <w:rsid w:val="007062B9"/>
    <w:rsid w:val="00707A0E"/>
    <w:rsid w:val="00707F3E"/>
    <w:rsid w:val="00711047"/>
    <w:rsid w:val="00711D2E"/>
    <w:rsid w:val="00717550"/>
    <w:rsid w:val="00717A7E"/>
    <w:rsid w:val="00721CF8"/>
    <w:rsid w:val="007236D7"/>
    <w:rsid w:val="00727ED3"/>
    <w:rsid w:val="007347CF"/>
    <w:rsid w:val="007408CC"/>
    <w:rsid w:val="0074149C"/>
    <w:rsid w:val="00741B4C"/>
    <w:rsid w:val="00741FBD"/>
    <w:rsid w:val="00746100"/>
    <w:rsid w:val="007475C0"/>
    <w:rsid w:val="00751279"/>
    <w:rsid w:val="00753B6C"/>
    <w:rsid w:val="0075412D"/>
    <w:rsid w:val="00754F21"/>
    <w:rsid w:val="00761673"/>
    <w:rsid w:val="0076399F"/>
    <w:rsid w:val="00764189"/>
    <w:rsid w:val="007642D8"/>
    <w:rsid w:val="00771C82"/>
    <w:rsid w:val="00772B00"/>
    <w:rsid w:val="0077335F"/>
    <w:rsid w:val="00775690"/>
    <w:rsid w:val="00780FEF"/>
    <w:rsid w:val="00784F0B"/>
    <w:rsid w:val="00785F66"/>
    <w:rsid w:val="00791D34"/>
    <w:rsid w:val="007922CE"/>
    <w:rsid w:val="00794CB5"/>
    <w:rsid w:val="007A0708"/>
    <w:rsid w:val="007A0D7B"/>
    <w:rsid w:val="007A1090"/>
    <w:rsid w:val="007A45A7"/>
    <w:rsid w:val="007A54FE"/>
    <w:rsid w:val="007A5CF9"/>
    <w:rsid w:val="007A73C1"/>
    <w:rsid w:val="007A762E"/>
    <w:rsid w:val="007B0464"/>
    <w:rsid w:val="007B0ADB"/>
    <w:rsid w:val="007B38EB"/>
    <w:rsid w:val="007B787F"/>
    <w:rsid w:val="007C15A8"/>
    <w:rsid w:val="007C7B24"/>
    <w:rsid w:val="007D10BB"/>
    <w:rsid w:val="007D199C"/>
    <w:rsid w:val="007D1C0E"/>
    <w:rsid w:val="007D6E13"/>
    <w:rsid w:val="007E1125"/>
    <w:rsid w:val="007E23C2"/>
    <w:rsid w:val="007E26A0"/>
    <w:rsid w:val="007E693D"/>
    <w:rsid w:val="007E7DCE"/>
    <w:rsid w:val="007F0C92"/>
    <w:rsid w:val="007F1BA8"/>
    <w:rsid w:val="007F54F1"/>
    <w:rsid w:val="007F5E81"/>
    <w:rsid w:val="007F6554"/>
    <w:rsid w:val="007F688F"/>
    <w:rsid w:val="00800CB6"/>
    <w:rsid w:val="00801EE4"/>
    <w:rsid w:val="00801F3D"/>
    <w:rsid w:val="00806540"/>
    <w:rsid w:val="00806D37"/>
    <w:rsid w:val="00811242"/>
    <w:rsid w:val="0081143D"/>
    <w:rsid w:val="00812145"/>
    <w:rsid w:val="0081271B"/>
    <w:rsid w:val="00812863"/>
    <w:rsid w:val="00813C2E"/>
    <w:rsid w:val="00820863"/>
    <w:rsid w:val="008225FD"/>
    <w:rsid w:val="00830174"/>
    <w:rsid w:val="008304F7"/>
    <w:rsid w:val="008355C3"/>
    <w:rsid w:val="008374B6"/>
    <w:rsid w:val="008412B9"/>
    <w:rsid w:val="008424F4"/>
    <w:rsid w:val="008451D3"/>
    <w:rsid w:val="00845BFD"/>
    <w:rsid w:val="008512C7"/>
    <w:rsid w:val="00852F62"/>
    <w:rsid w:val="00854343"/>
    <w:rsid w:val="00855FA0"/>
    <w:rsid w:val="00861846"/>
    <w:rsid w:val="008622BC"/>
    <w:rsid w:val="008644D7"/>
    <w:rsid w:val="00866018"/>
    <w:rsid w:val="00870DE9"/>
    <w:rsid w:val="00871DBB"/>
    <w:rsid w:val="008762E9"/>
    <w:rsid w:val="008772FB"/>
    <w:rsid w:val="00883292"/>
    <w:rsid w:val="00884B58"/>
    <w:rsid w:val="008850BF"/>
    <w:rsid w:val="008A0E1E"/>
    <w:rsid w:val="008A1436"/>
    <w:rsid w:val="008A2B1A"/>
    <w:rsid w:val="008B0F62"/>
    <w:rsid w:val="008B3582"/>
    <w:rsid w:val="008B47E4"/>
    <w:rsid w:val="008B51A4"/>
    <w:rsid w:val="008B7AB4"/>
    <w:rsid w:val="008C52FF"/>
    <w:rsid w:val="008C74D3"/>
    <w:rsid w:val="008D264C"/>
    <w:rsid w:val="008D6130"/>
    <w:rsid w:val="008E4CE0"/>
    <w:rsid w:val="008E57B1"/>
    <w:rsid w:val="008F0DB9"/>
    <w:rsid w:val="008F1D9C"/>
    <w:rsid w:val="008F203C"/>
    <w:rsid w:val="008F634E"/>
    <w:rsid w:val="00900508"/>
    <w:rsid w:val="0090078D"/>
    <w:rsid w:val="00902643"/>
    <w:rsid w:val="00905153"/>
    <w:rsid w:val="00910BCA"/>
    <w:rsid w:val="009118ED"/>
    <w:rsid w:val="0091456A"/>
    <w:rsid w:val="009219C7"/>
    <w:rsid w:val="00933EF7"/>
    <w:rsid w:val="00934115"/>
    <w:rsid w:val="00936E06"/>
    <w:rsid w:val="00940E57"/>
    <w:rsid w:val="0094192D"/>
    <w:rsid w:val="00942AA5"/>
    <w:rsid w:val="009441F1"/>
    <w:rsid w:val="009445F7"/>
    <w:rsid w:val="009446C3"/>
    <w:rsid w:val="0094525A"/>
    <w:rsid w:val="009458E0"/>
    <w:rsid w:val="0094696C"/>
    <w:rsid w:val="00947442"/>
    <w:rsid w:val="00947DD5"/>
    <w:rsid w:val="009508B9"/>
    <w:rsid w:val="00951BEA"/>
    <w:rsid w:val="009534F7"/>
    <w:rsid w:val="00956208"/>
    <w:rsid w:val="0096005E"/>
    <w:rsid w:val="009640EB"/>
    <w:rsid w:val="009679AE"/>
    <w:rsid w:val="009702AC"/>
    <w:rsid w:val="00970C28"/>
    <w:rsid w:val="00971FC2"/>
    <w:rsid w:val="0097366F"/>
    <w:rsid w:val="009835CF"/>
    <w:rsid w:val="0098386C"/>
    <w:rsid w:val="0098579C"/>
    <w:rsid w:val="009858DA"/>
    <w:rsid w:val="0099052A"/>
    <w:rsid w:val="0099119D"/>
    <w:rsid w:val="00991D59"/>
    <w:rsid w:val="00992E1A"/>
    <w:rsid w:val="0099366E"/>
    <w:rsid w:val="00997BDF"/>
    <w:rsid w:val="009A06ED"/>
    <w:rsid w:val="009A3C2B"/>
    <w:rsid w:val="009A4282"/>
    <w:rsid w:val="009A4400"/>
    <w:rsid w:val="009A4A38"/>
    <w:rsid w:val="009A4C0B"/>
    <w:rsid w:val="009B3B20"/>
    <w:rsid w:val="009B4A36"/>
    <w:rsid w:val="009B5289"/>
    <w:rsid w:val="009C072D"/>
    <w:rsid w:val="009C086E"/>
    <w:rsid w:val="009C24DF"/>
    <w:rsid w:val="009C64B8"/>
    <w:rsid w:val="009D4851"/>
    <w:rsid w:val="009D6206"/>
    <w:rsid w:val="009D6D3F"/>
    <w:rsid w:val="009E1244"/>
    <w:rsid w:val="009E376D"/>
    <w:rsid w:val="009E50DD"/>
    <w:rsid w:val="009F05FA"/>
    <w:rsid w:val="009F101A"/>
    <w:rsid w:val="009F38E1"/>
    <w:rsid w:val="009F5B9B"/>
    <w:rsid w:val="00A0236F"/>
    <w:rsid w:val="00A049FC"/>
    <w:rsid w:val="00A04FBD"/>
    <w:rsid w:val="00A05196"/>
    <w:rsid w:val="00A0608B"/>
    <w:rsid w:val="00A074FD"/>
    <w:rsid w:val="00A10806"/>
    <w:rsid w:val="00A1109F"/>
    <w:rsid w:val="00A14918"/>
    <w:rsid w:val="00A17AA9"/>
    <w:rsid w:val="00A21387"/>
    <w:rsid w:val="00A24DA8"/>
    <w:rsid w:val="00A2762E"/>
    <w:rsid w:val="00A325A4"/>
    <w:rsid w:val="00A335EC"/>
    <w:rsid w:val="00A33CC2"/>
    <w:rsid w:val="00A43FA7"/>
    <w:rsid w:val="00A53E45"/>
    <w:rsid w:val="00A55759"/>
    <w:rsid w:val="00A566FF"/>
    <w:rsid w:val="00A5712D"/>
    <w:rsid w:val="00A57497"/>
    <w:rsid w:val="00A57852"/>
    <w:rsid w:val="00A604B2"/>
    <w:rsid w:val="00A6278F"/>
    <w:rsid w:val="00A62F35"/>
    <w:rsid w:val="00A63C7C"/>
    <w:rsid w:val="00A642F6"/>
    <w:rsid w:val="00A707BE"/>
    <w:rsid w:val="00A70CB1"/>
    <w:rsid w:val="00A72201"/>
    <w:rsid w:val="00A741A1"/>
    <w:rsid w:val="00A773F9"/>
    <w:rsid w:val="00A774D2"/>
    <w:rsid w:val="00A839F4"/>
    <w:rsid w:val="00A87CE8"/>
    <w:rsid w:val="00A950CB"/>
    <w:rsid w:val="00A95EF9"/>
    <w:rsid w:val="00A969E8"/>
    <w:rsid w:val="00A97563"/>
    <w:rsid w:val="00AA36B2"/>
    <w:rsid w:val="00AB14DC"/>
    <w:rsid w:val="00AB261B"/>
    <w:rsid w:val="00AB2DA5"/>
    <w:rsid w:val="00AC1B61"/>
    <w:rsid w:val="00AC3DC3"/>
    <w:rsid w:val="00AC5FAC"/>
    <w:rsid w:val="00AC778F"/>
    <w:rsid w:val="00AD070B"/>
    <w:rsid w:val="00AD0FCB"/>
    <w:rsid w:val="00AD16C1"/>
    <w:rsid w:val="00AD3D4F"/>
    <w:rsid w:val="00AD5378"/>
    <w:rsid w:val="00AD548D"/>
    <w:rsid w:val="00AE0567"/>
    <w:rsid w:val="00AE451E"/>
    <w:rsid w:val="00AE6928"/>
    <w:rsid w:val="00AF4102"/>
    <w:rsid w:val="00AF75FF"/>
    <w:rsid w:val="00B00634"/>
    <w:rsid w:val="00B03114"/>
    <w:rsid w:val="00B03972"/>
    <w:rsid w:val="00B10AFD"/>
    <w:rsid w:val="00B1330C"/>
    <w:rsid w:val="00B1342B"/>
    <w:rsid w:val="00B13ABA"/>
    <w:rsid w:val="00B23A58"/>
    <w:rsid w:val="00B23C11"/>
    <w:rsid w:val="00B300FE"/>
    <w:rsid w:val="00B336B2"/>
    <w:rsid w:val="00B337AA"/>
    <w:rsid w:val="00B34550"/>
    <w:rsid w:val="00B34F41"/>
    <w:rsid w:val="00B3547E"/>
    <w:rsid w:val="00B358EA"/>
    <w:rsid w:val="00B404D5"/>
    <w:rsid w:val="00B47A77"/>
    <w:rsid w:val="00B51FFC"/>
    <w:rsid w:val="00B545CE"/>
    <w:rsid w:val="00B60FCA"/>
    <w:rsid w:val="00B62362"/>
    <w:rsid w:val="00B654A5"/>
    <w:rsid w:val="00B66C90"/>
    <w:rsid w:val="00B71D4F"/>
    <w:rsid w:val="00B73A3F"/>
    <w:rsid w:val="00B74707"/>
    <w:rsid w:val="00B8346C"/>
    <w:rsid w:val="00B847F4"/>
    <w:rsid w:val="00B918CA"/>
    <w:rsid w:val="00B91CB3"/>
    <w:rsid w:val="00B9701F"/>
    <w:rsid w:val="00B970CF"/>
    <w:rsid w:val="00BA0696"/>
    <w:rsid w:val="00BA09D1"/>
    <w:rsid w:val="00BA193C"/>
    <w:rsid w:val="00BA22B4"/>
    <w:rsid w:val="00BA41BB"/>
    <w:rsid w:val="00BA453C"/>
    <w:rsid w:val="00BA511B"/>
    <w:rsid w:val="00BA5CE9"/>
    <w:rsid w:val="00BA7816"/>
    <w:rsid w:val="00BB01E4"/>
    <w:rsid w:val="00BB1870"/>
    <w:rsid w:val="00BB1AB0"/>
    <w:rsid w:val="00BB4711"/>
    <w:rsid w:val="00BB4CA4"/>
    <w:rsid w:val="00BC0061"/>
    <w:rsid w:val="00BC1647"/>
    <w:rsid w:val="00BC19CD"/>
    <w:rsid w:val="00BC1AD1"/>
    <w:rsid w:val="00BC4AA2"/>
    <w:rsid w:val="00BC5A65"/>
    <w:rsid w:val="00BD0EA4"/>
    <w:rsid w:val="00BD5E55"/>
    <w:rsid w:val="00BD7171"/>
    <w:rsid w:val="00BE0F65"/>
    <w:rsid w:val="00BE4FB4"/>
    <w:rsid w:val="00BE6D45"/>
    <w:rsid w:val="00BE728A"/>
    <w:rsid w:val="00BF50EF"/>
    <w:rsid w:val="00C00EF1"/>
    <w:rsid w:val="00C01E71"/>
    <w:rsid w:val="00C01E97"/>
    <w:rsid w:val="00C03411"/>
    <w:rsid w:val="00C04D7A"/>
    <w:rsid w:val="00C13F40"/>
    <w:rsid w:val="00C20010"/>
    <w:rsid w:val="00C21F80"/>
    <w:rsid w:val="00C27B4F"/>
    <w:rsid w:val="00C35619"/>
    <w:rsid w:val="00C41C45"/>
    <w:rsid w:val="00C42352"/>
    <w:rsid w:val="00C4341A"/>
    <w:rsid w:val="00C439F7"/>
    <w:rsid w:val="00C507F6"/>
    <w:rsid w:val="00C508ED"/>
    <w:rsid w:val="00C51CE7"/>
    <w:rsid w:val="00C60C3E"/>
    <w:rsid w:val="00C61E43"/>
    <w:rsid w:val="00C622C9"/>
    <w:rsid w:val="00C641C3"/>
    <w:rsid w:val="00C646B6"/>
    <w:rsid w:val="00C65A6A"/>
    <w:rsid w:val="00C6783F"/>
    <w:rsid w:val="00C7046B"/>
    <w:rsid w:val="00C72781"/>
    <w:rsid w:val="00C739DF"/>
    <w:rsid w:val="00C8139C"/>
    <w:rsid w:val="00C81BFE"/>
    <w:rsid w:val="00C81EDB"/>
    <w:rsid w:val="00C856EB"/>
    <w:rsid w:val="00C8604A"/>
    <w:rsid w:val="00C86237"/>
    <w:rsid w:val="00C90474"/>
    <w:rsid w:val="00C939B3"/>
    <w:rsid w:val="00C95047"/>
    <w:rsid w:val="00CA1832"/>
    <w:rsid w:val="00CA1C5A"/>
    <w:rsid w:val="00CA349F"/>
    <w:rsid w:val="00CA4CBF"/>
    <w:rsid w:val="00CA6B39"/>
    <w:rsid w:val="00CB007C"/>
    <w:rsid w:val="00CB30A9"/>
    <w:rsid w:val="00CB4B57"/>
    <w:rsid w:val="00CB5BFF"/>
    <w:rsid w:val="00CC1C78"/>
    <w:rsid w:val="00CC4348"/>
    <w:rsid w:val="00CC4A2E"/>
    <w:rsid w:val="00CC4A60"/>
    <w:rsid w:val="00CC599B"/>
    <w:rsid w:val="00CD0EB2"/>
    <w:rsid w:val="00CD0EBD"/>
    <w:rsid w:val="00CD2AE4"/>
    <w:rsid w:val="00CD35D5"/>
    <w:rsid w:val="00CD543B"/>
    <w:rsid w:val="00CD57C3"/>
    <w:rsid w:val="00CD6560"/>
    <w:rsid w:val="00CD69FE"/>
    <w:rsid w:val="00CD7AC5"/>
    <w:rsid w:val="00CE0A81"/>
    <w:rsid w:val="00CE214E"/>
    <w:rsid w:val="00CE5C72"/>
    <w:rsid w:val="00CE7316"/>
    <w:rsid w:val="00CF0335"/>
    <w:rsid w:val="00CF0CED"/>
    <w:rsid w:val="00CF1BC8"/>
    <w:rsid w:val="00D020EA"/>
    <w:rsid w:val="00D03953"/>
    <w:rsid w:val="00D03CAE"/>
    <w:rsid w:val="00D044E6"/>
    <w:rsid w:val="00D074C8"/>
    <w:rsid w:val="00D14456"/>
    <w:rsid w:val="00D171AB"/>
    <w:rsid w:val="00D20583"/>
    <w:rsid w:val="00D20F80"/>
    <w:rsid w:val="00D21EDD"/>
    <w:rsid w:val="00D237D9"/>
    <w:rsid w:val="00D24354"/>
    <w:rsid w:val="00D259B0"/>
    <w:rsid w:val="00D3057D"/>
    <w:rsid w:val="00D31E49"/>
    <w:rsid w:val="00D33039"/>
    <w:rsid w:val="00D3481B"/>
    <w:rsid w:val="00D3758A"/>
    <w:rsid w:val="00D41097"/>
    <w:rsid w:val="00D423BA"/>
    <w:rsid w:val="00D44338"/>
    <w:rsid w:val="00D448F9"/>
    <w:rsid w:val="00D469E3"/>
    <w:rsid w:val="00D52F4B"/>
    <w:rsid w:val="00D545A0"/>
    <w:rsid w:val="00D553BF"/>
    <w:rsid w:val="00D56B33"/>
    <w:rsid w:val="00D5783D"/>
    <w:rsid w:val="00D60346"/>
    <w:rsid w:val="00D61E8D"/>
    <w:rsid w:val="00D64F5D"/>
    <w:rsid w:val="00D667CA"/>
    <w:rsid w:val="00D738BF"/>
    <w:rsid w:val="00D758A1"/>
    <w:rsid w:val="00D75BE9"/>
    <w:rsid w:val="00D8036C"/>
    <w:rsid w:val="00D81184"/>
    <w:rsid w:val="00D84393"/>
    <w:rsid w:val="00D86215"/>
    <w:rsid w:val="00D86FE3"/>
    <w:rsid w:val="00D87A17"/>
    <w:rsid w:val="00D87F8B"/>
    <w:rsid w:val="00D9068A"/>
    <w:rsid w:val="00D95092"/>
    <w:rsid w:val="00D97C3C"/>
    <w:rsid w:val="00DA0594"/>
    <w:rsid w:val="00DA15C3"/>
    <w:rsid w:val="00DA1776"/>
    <w:rsid w:val="00DA4798"/>
    <w:rsid w:val="00DB156B"/>
    <w:rsid w:val="00DB2505"/>
    <w:rsid w:val="00DB50B8"/>
    <w:rsid w:val="00DB5D68"/>
    <w:rsid w:val="00DB66E0"/>
    <w:rsid w:val="00DC43E2"/>
    <w:rsid w:val="00DC4BE0"/>
    <w:rsid w:val="00DC5DA8"/>
    <w:rsid w:val="00DC736C"/>
    <w:rsid w:val="00DC7B98"/>
    <w:rsid w:val="00DC7FDF"/>
    <w:rsid w:val="00DD19C4"/>
    <w:rsid w:val="00DD26BD"/>
    <w:rsid w:val="00DD735B"/>
    <w:rsid w:val="00DE0E4C"/>
    <w:rsid w:val="00DE5E2F"/>
    <w:rsid w:val="00DE74B8"/>
    <w:rsid w:val="00DE76F0"/>
    <w:rsid w:val="00DF1931"/>
    <w:rsid w:val="00DF34A0"/>
    <w:rsid w:val="00DF3E78"/>
    <w:rsid w:val="00DF4598"/>
    <w:rsid w:val="00DF53F9"/>
    <w:rsid w:val="00DF694F"/>
    <w:rsid w:val="00E01B12"/>
    <w:rsid w:val="00E0290C"/>
    <w:rsid w:val="00E036BF"/>
    <w:rsid w:val="00E03904"/>
    <w:rsid w:val="00E03B6C"/>
    <w:rsid w:val="00E045FC"/>
    <w:rsid w:val="00E055B4"/>
    <w:rsid w:val="00E06867"/>
    <w:rsid w:val="00E11D8B"/>
    <w:rsid w:val="00E12BC8"/>
    <w:rsid w:val="00E13F09"/>
    <w:rsid w:val="00E1509A"/>
    <w:rsid w:val="00E15DEC"/>
    <w:rsid w:val="00E16972"/>
    <w:rsid w:val="00E17346"/>
    <w:rsid w:val="00E228E0"/>
    <w:rsid w:val="00E231B1"/>
    <w:rsid w:val="00E321A5"/>
    <w:rsid w:val="00E32A68"/>
    <w:rsid w:val="00E337F7"/>
    <w:rsid w:val="00E34CD2"/>
    <w:rsid w:val="00E34E18"/>
    <w:rsid w:val="00E36FE7"/>
    <w:rsid w:val="00E37574"/>
    <w:rsid w:val="00E405A5"/>
    <w:rsid w:val="00E4095D"/>
    <w:rsid w:val="00E40DB7"/>
    <w:rsid w:val="00E42111"/>
    <w:rsid w:val="00E42C62"/>
    <w:rsid w:val="00E42DAA"/>
    <w:rsid w:val="00E430F2"/>
    <w:rsid w:val="00E501D2"/>
    <w:rsid w:val="00E51853"/>
    <w:rsid w:val="00E51EBE"/>
    <w:rsid w:val="00E57CAF"/>
    <w:rsid w:val="00E57EFD"/>
    <w:rsid w:val="00E60204"/>
    <w:rsid w:val="00E615A3"/>
    <w:rsid w:val="00E67D2F"/>
    <w:rsid w:val="00E72579"/>
    <w:rsid w:val="00E72E6F"/>
    <w:rsid w:val="00E74101"/>
    <w:rsid w:val="00E74CC6"/>
    <w:rsid w:val="00E74DD9"/>
    <w:rsid w:val="00E76A92"/>
    <w:rsid w:val="00E77FBA"/>
    <w:rsid w:val="00E81FBE"/>
    <w:rsid w:val="00E83A28"/>
    <w:rsid w:val="00E84C36"/>
    <w:rsid w:val="00E85893"/>
    <w:rsid w:val="00E85984"/>
    <w:rsid w:val="00E85A3E"/>
    <w:rsid w:val="00E865DF"/>
    <w:rsid w:val="00E87340"/>
    <w:rsid w:val="00E906EF"/>
    <w:rsid w:val="00E94204"/>
    <w:rsid w:val="00E9427F"/>
    <w:rsid w:val="00E95165"/>
    <w:rsid w:val="00E96B94"/>
    <w:rsid w:val="00E97F37"/>
    <w:rsid w:val="00EA0D82"/>
    <w:rsid w:val="00EA1CC2"/>
    <w:rsid w:val="00EA5EBF"/>
    <w:rsid w:val="00EB0829"/>
    <w:rsid w:val="00EB113A"/>
    <w:rsid w:val="00EB28AB"/>
    <w:rsid w:val="00EB3C31"/>
    <w:rsid w:val="00EB3C7D"/>
    <w:rsid w:val="00EB4505"/>
    <w:rsid w:val="00EB4BB7"/>
    <w:rsid w:val="00EB65A0"/>
    <w:rsid w:val="00EB69DD"/>
    <w:rsid w:val="00EB6AB5"/>
    <w:rsid w:val="00EC013C"/>
    <w:rsid w:val="00ED0A75"/>
    <w:rsid w:val="00ED3CA0"/>
    <w:rsid w:val="00ED7451"/>
    <w:rsid w:val="00EE0080"/>
    <w:rsid w:val="00EE62DE"/>
    <w:rsid w:val="00EF20BC"/>
    <w:rsid w:val="00F01118"/>
    <w:rsid w:val="00F015DD"/>
    <w:rsid w:val="00F0434B"/>
    <w:rsid w:val="00F04FD4"/>
    <w:rsid w:val="00F162F5"/>
    <w:rsid w:val="00F21371"/>
    <w:rsid w:val="00F21503"/>
    <w:rsid w:val="00F23A69"/>
    <w:rsid w:val="00F24417"/>
    <w:rsid w:val="00F25FF5"/>
    <w:rsid w:val="00F30031"/>
    <w:rsid w:val="00F30608"/>
    <w:rsid w:val="00F3579C"/>
    <w:rsid w:val="00F35FA2"/>
    <w:rsid w:val="00F36E09"/>
    <w:rsid w:val="00F4359E"/>
    <w:rsid w:val="00F43844"/>
    <w:rsid w:val="00F4451C"/>
    <w:rsid w:val="00F44DA8"/>
    <w:rsid w:val="00F46AA4"/>
    <w:rsid w:val="00F513A5"/>
    <w:rsid w:val="00F53E2E"/>
    <w:rsid w:val="00F57082"/>
    <w:rsid w:val="00F72AA6"/>
    <w:rsid w:val="00F744F2"/>
    <w:rsid w:val="00F751DF"/>
    <w:rsid w:val="00F757CE"/>
    <w:rsid w:val="00F831B8"/>
    <w:rsid w:val="00F8541D"/>
    <w:rsid w:val="00F91903"/>
    <w:rsid w:val="00F94CCF"/>
    <w:rsid w:val="00F9658C"/>
    <w:rsid w:val="00F97A16"/>
    <w:rsid w:val="00FA08E9"/>
    <w:rsid w:val="00FA2013"/>
    <w:rsid w:val="00FA2AFE"/>
    <w:rsid w:val="00FA51CF"/>
    <w:rsid w:val="00FA7D2D"/>
    <w:rsid w:val="00FB06F8"/>
    <w:rsid w:val="00FB1E57"/>
    <w:rsid w:val="00FB58F2"/>
    <w:rsid w:val="00FB5C19"/>
    <w:rsid w:val="00FC1818"/>
    <w:rsid w:val="00FC2028"/>
    <w:rsid w:val="00FC52E5"/>
    <w:rsid w:val="00FC5B2D"/>
    <w:rsid w:val="00FD31FE"/>
    <w:rsid w:val="00FD3D0A"/>
    <w:rsid w:val="00FD43D9"/>
    <w:rsid w:val="00FD4A79"/>
    <w:rsid w:val="00FE0D88"/>
    <w:rsid w:val="00FE21AE"/>
    <w:rsid w:val="00FE420B"/>
    <w:rsid w:val="00FE5448"/>
    <w:rsid w:val="00FE768A"/>
    <w:rsid w:val="00FF3BCB"/>
    <w:rsid w:val="00FF4ABF"/>
    <w:rsid w:val="00FF5476"/>
    <w:rsid w:val="00FF57C7"/>
    <w:rsid w:val="00FF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2F44"/>
  <w15:chartTrackingRefBased/>
  <w15:docId w15:val="{CB9974CD-E450-4B4D-94BB-5BD96C1D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BFE"/>
    <w:pPr>
      <w:spacing w:after="200" w:line="276" w:lineRule="auto"/>
    </w:pPr>
    <w:rPr>
      <w:rFonts w:ascii="Calibri" w:eastAsia="Times New Roman" w:hAnsi="Calibri" w:cs="Times New Roman"/>
      <w:lang w:eastAsia="ja-JP"/>
    </w:rPr>
  </w:style>
  <w:style w:type="paragraph" w:styleId="Heading2">
    <w:name w:val="heading 2"/>
    <w:basedOn w:val="Normal"/>
    <w:next w:val="Normal"/>
    <w:link w:val="Heading2Char"/>
    <w:uiPriority w:val="9"/>
    <w:unhideWhenUsed/>
    <w:qFormat/>
    <w:rsid w:val="007F6554"/>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8A0E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E FNZ,Re"/>
    <w:link w:val="RefChar"/>
    <w:unhideWhenUsed/>
    <w:qFormat/>
    <w:rsid w:val="00C81BFE"/>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C81BFE"/>
    <w:pPr>
      <w:suppressAutoHyphens/>
      <w:spacing w:after="160" w:line="240" w:lineRule="exact"/>
    </w:pPr>
    <w:rPr>
      <w:rFonts w:asciiTheme="minorHAnsi" w:eastAsiaTheme="minorHAnsi" w:hAnsiTheme="minorHAnsi" w:cstheme="minorBidi"/>
      <w:vertAlign w:val="superscript"/>
      <w:lang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locked/>
    <w:rsid w:val="00C81BFE"/>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
    <w:basedOn w:val="Normal"/>
    <w:link w:val="FootnoteTextChar"/>
    <w:qFormat/>
    <w:rsid w:val="00C81BFE"/>
    <w:pPr>
      <w:spacing w:after="0" w:line="240" w:lineRule="auto"/>
    </w:pPr>
    <w:rPr>
      <w:rFonts w:asciiTheme="minorHAnsi" w:eastAsiaTheme="minorHAnsi" w:hAnsiTheme="minorHAnsi" w:cstheme="minorBidi"/>
      <w:lang w:eastAsia="en-US"/>
    </w:rPr>
  </w:style>
  <w:style w:type="character" w:customStyle="1" w:styleId="FootnoteTextChar1">
    <w:name w:val="Footnote Text Char1"/>
    <w:basedOn w:val="DefaultParagraphFont"/>
    <w:uiPriority w:val="99"/>
    <w:semiHidden/>
    <w:rsid w:val="00C81BFE"/>
    <w:rPr>
      <w:rFonts w:ascii="Calibri" w:eastAsia="Times New Roman" w:hAnsi="Calibri" w:cs="Times New Roman"/>
      <w:sz w:val="20"/>
      <w:szCs w:val="20"/>
      <w:lang w:eastAsia="ja-JP"/>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A0D7B"/>
    <w:pPr>
      <w:spacing w:before="100" w:after="0" w:line="240" w:lineRule="exact"/>
    </w:pPr>
    <w:rPr>
      <w:rFonts w:eastAsia="DengXian"/>
      <w:sz w:val="20"/>
      <w:szCs w:val="20"/>
      <w:vertAlign w:val="superscript"/>
      <w:lang w:eastAsia="zh-CN"/>
    </w:rPr>
  </w:style>
  <w:style w:type="paragraph" w:styleId="BodyTextIndent">
    <w:name w:val="Body Text Indent"/>
    <w:aliases w:val=" Char1"/>
    <w:basedOn w:val="Normal"/>
    <w:link w:val="BodyTextIndentChar1"/>
    <w:rsid w:val="00585AD7"/>
    <w:pPr>
      <w:spacing w:after="0" w:line="240" w:lineRule="auto"/>
      <w:ind w:firstLine="720"/>
      <w:jc w:val="both"/>
    </w:pPr>
    <w:rPr>
      <w:rFonts w:ascii="Times New Roman" w:hAnsi="Times New Roman"/>
      <w:b/>
      <w:bCs/>
      <w:sz w:val="28"/>
      <w:szCs w:val="28"/>
      <w:lang w:eastAsia="x-none"/>
    </w:rPr>
  </w:style>
  <w:style w:type="character" w:customStyle="1" w:styleId="BodyTextIndentChar">
    <w:name w:val="Body Text Indent Char"/>
    <w:basedOn w:val="DefaultParagraphFont"/>
    <w:uiPriority w:val="99"/>
    <w:semiHidden/>
    <w:rsid w:val="00585AD7"/>
    <w:rPr>
      <w:rFonts w:ascii="Calibri" w:eastAsia="Times New Roman" w:hAnsi="Calibri" w:cs="Times New Roman"/>
      <w:lang w:eastAsia="ja-JP"/>
    </w:rPr>
  </w:style>
  <w:style w:type="character" w:customStyle="1" w:styleId="BodyTextIndentChar1">
    <w:name w:val="Body Text Indent Char1"/>
    <w:aliases w:val=" Char1 Char"/>
    <w:link w:val="BodyTextIndent"/>
    <w:rsid w:val="00585AD7"/>
    <w:rPr>
      <w:rFonts w:ascii="Times New Roman" w:eastAsia="Times New Roman" w:hAnsi="Times New Roman" w:cs="Times New Roman"/>
      <w:b/>
      <w:bCs/>
      <w:sz w:val="28"/>
      <w:szCs w:val="28"/>
      <w:lang w:eastAsia="x-none"/>
    </w:rPr>
  </w:style>
  <w:style w:type="character" w:customStyle="1" w:styleId="apple-style-span">
    <w:name w:val="apple-style-span"/>
    <w:rsid w:val="00585AD7"/>
  </w:style>
  <w:style w:type="paragraph" w:styleId="Header">
    <w:name w:val="header"/>
    <w:basedOn w:val="Normal"/>
    <w:link w:val="HeaderChar"/>
    <w:uiPriority w:val="99"/>
    <w:unhideWhenUsed/>
    <w:rsid w:val="00456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6D0"/>
    <w:rPr>
      <w:rFonts w:ascii="Calibri" w:eastAsia="Times New Roman" w:hAnsi="Calibri" w:cs="Times New Roman"/>
      <w:lang w:eastAsia="ja-JP"/>
    </w:rPr>
  </w:style>
  <w:style w:type="paragraph" w:styleId="Footer">
    <w:name w:val="footer"/>
    <w:basedOn w:val="Normal"/>
    <w:link w:val="FooterChar"/>
    <w:uiPriority w:val="99"/>
    <w:unhideWhenUsed/>
    <w:rsid w:val="00456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6D0"/>
    <w:rPr>
      <w:rFonts w:ascii="Calibri" w:eastAsia="Times New Roman" w:hAnsi="Calibri" w:cs="Times New Roman"/>
      <w:lang w:eastAsia="ja-JP"/>
    </w:rPr>
  </w:style>
  <w:style w:type="character" w:customStyle="1" w:styleId="Vnbnnidung">
    <w:name w:val="Văn bản nội dung_"/>
    <w:link w:val="Vnbnnidung0"/>
    <w:uiPriority w:val="99"/>
    <w:locked/>
    <w:rsid w:val="00C61E43"/>
    <w:rPr>
      <w:rFonts w:ascii="Times New Roman" w:hAnsi="Times New Roman"/>
      <w:sz w:val="26"/>
      <w:szCs w:val="26"/>
    </w:rPr>
  </w:style>
  <w:style w:type="paragraph" w:customStyle="1" w:styleId="Vnbnnidung0">
    <w:name w:val="Văn bản nội dung"/>
    <w:basedOn w:val="Normal"/>
    <w:link w:val="Vnbnnidung"/>
    <w:uiPriority w:val="99"/>
    <w:rsid w:val="00C61E43"/>
    <w:pPr>
      <w:widowControl w:val="0"/>
      <w:spacing w:after="100"/>
      <w:ind w:firstLine="400"/>
    </w:pPr>
    <w:rPr>
      <w:rFonts w:ascii="Times New Roman" w:eastAsiaTheme="minorHAnsi" w:hAnsi="Times New Roman" w:cstheme="minorBidi"/>
      <w:sz w:val="26"/>
      <w:szCs w:val="26"/>
      <w:lang w:eastAsia="en-US"/>
    </w:rPr>
  </w:style>
  <w:style w:type="paragraph" w:styleId="NormalWeb">
    <w:name w:val="Normal (Web)"/>
    <w:aliases w:val="Char Char Char,Обычный (веб)1,Обычный (веб) Знак,Обычный (веб) Знак1,Обычный (веб) Знак Знак, webb,webb,Normal (Web) Char1,Char8 Char,Char8, Char Char, Char,Char Char Char Char Char Char Char Char Char Char Char Char Char Char Char,Char Cha"/>
    <w:basedOn w:val="Normal"/>
    <w:link w:val="NormalWebChar"/>
    <w:uiPriority w:val="99"/>
    <w:unhideWhenUsed/>
    <w:qFormat/>
    <w:rsid w:val="00DF34A0"/>
    <w:pPr>
      <w:spacing w:before="100" w:beforeAutospacing="1" w:after="100" w:afterAutospacing="1" w:line="240" w:lineRule="auto"/>
    </w:pPr>
    <w:rPr>
      <w:rFonts w:ascii="Times New Roman" w:hAnsi="Times New Roman"/>
      <w:sz w:val="24"/>
      <w:szCs w:val="24"/>
      <w:lang w:eastAsia="en-US"/>
    </w:rPr>
  </w:style>
  <w:style w:type="character" w:customStyle="1" w:styleId="NormalWebChar">
    <w:name w:val="Normal (Web) Char"/>
    <w:aliases w:val="Char Char Char Char,Обычный (веб)1 Char,Обычный (веб) Знак Char,Обычный (веб) Знак1 Char,Обычный (веб) Знак Знак Char, webb Char,webb Char,Normal (Web) Char1 Char,Char8 Char Char,Char8 Char1, Char Char Char, Char Char1,Char Cha Char"/>
    <w:link w:val="NormalWeb"/>
    <w:uiPriority w:val="99"/>
    <w:locked/>
    <w:rsid w:val="00D4433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F6554"/>
    <w:rPr>
      <w:rFonts w:asciiTheme="majorHAnsi" w:eastAsiaTheme="majorEastAsia" w:hAnsiTheme="majorHAnsi" w:cstheme="majorBidi"/>
      <w:color w:val="2F5496" w:themeColor="accent1" w:themeShade="BF"/>
      <w:sz w:val="26"/>
      <w:szCs w:val="26"/>
    </w:rPr>
  </w:style>
  <w:style w:type="paragraph" w:styleId="ListParagraph">
    <w:name w:val="List Paragraph"/>
    <w:aliases w:val="Bullet,bl,Bullet L1,bl1,Colorful List - Accent 11"/>
    <w:basedOn w:val="Normal"/>
    <w:link w:val="ListParagraphChar"/>
    <w:uiPriority w:val="34"/>
    <w:qFormat/>
    <w:rsid w:val="00DC7FDF"/>
    <w:pPr>
      <w:ind w:left="720"/>
      <w:contextualSpacing/>
    </w:pPr>
  </w:style>
  <w:style w:type="paragraph" w:styleId="BodyTextIndent2">
    <w:name w:val="Body Text Indent 2"/>
    <w:basedOn w:val="Normal"/>
    <w:link w:val="BodyTextIndent2Char"/>
    <w:uiPriority w:val="99"/>
    <w:semiHidden/>
    <w:unhideWhenUsed/>
    <w:rsid w:val="00E42C62"/>
    <w:pPr>
      <w:spacing w:after="120" w:line="480" w:lineRule="auto"/>
      <w:ind w:left="360"/>
    </w:pPr>
  </w:style>
  <w:style w:type="character" w:customStyle="1" w:styleId="BodyTextIndent2Char">
    <w:name w:val="Body Text Indent 2 Char"/>
    <w:basedOn w:val="DefaultParagraphFont"/>
    <w:link w:val="BodyTextIndent2"/>
    <w:uiPriority w:val="99"/>
    <w:semiHidden/>
    <w:rsid w:val="00E42C62"/>
    <w:rPr>
      <w:rFonts w:ascii="Calibri" w:eastAsia="Times New Roman" w:hAnsi="Calibri" w:cs="Times New Roman"/>
      <w:lang w:eastAsia="ja-JP"/>
    </w:rPr>
  </w:style>
  <w:style w:type="paragraph" w:styleId="CommentText">
    <w:name w:val="annotation text"/>
    <w:basedOn w:val="Normal"/>
    <w:link w:val="CommentTextChar"/>
    <w:rsid w:val="00E42C62"/>
    <w:pPr>
      <w:spacing w:after="0" w:line="240" w:lineRule="auto"/>
    </w:pPr>
    <w:rPr>
      <w:rFonts w:ascii="Times New Roman" w:hAnsi="Times New Roman"/>
      <w:sz w:val="20"/>
      <w:szCs w:val="20"/>
      <w:lang w:val="x-none"/>
    </w:rPr>
  </w:style>
  <w:style w:type="character" w:customStyle="1" w:styleId="CommentTextChar">
    <w:name w:val="Comment Text Char"/>
    <w:basedOn w:val="DefaultParagraphFont"/>
    <w:link w:val="CommentText"/>
    <w:rsid w:val="00E42C62"/>
    <w:rPr>
      <w:rFonts w:ascii="Times New Roman" w:eastAsia="Times New Roman" w:hAnsi="Times New Roman" w:cs="Times New Roman"/>
      <w:sz w:val="20"/>
      <w:szCs w:val="20"/>
      <w:lang w:val="x-none" w:eastAsia="ja-JP"/>
    </w:rPr>
  </w:style>
  <w:style w:type="paragraph" w:styleId="BalloonText">
    <w:name w:val="Balloon Text"/>
    <w:basedOn w:val="Normal"/>
    <w:link w:val="BalloonTextChar"/>
    <w:uiPriority w:val="99"/>
    <w:semiHidden/>
    <w:unhideWhenUsed/>
    <w:rsid w:val="00011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C34"/>
    <w:rPr>
      <w:rFonts w:ascii="Segoe UI" w:eastAsia="Times New Roman" w:hAnsi="Segoe UI" w:cs="Segoe UI"/>
      <w:sz w:val="18"/>
      <w:szCs w:val="18"/>
      <w:lang w:eastAsia="ja-JP"/>
    </w:rPr>
  </w:style>
  <w:style w:type="character" w:styleId="Emphasis">
    <w:name w:val="Emphasis"/>
    <w:basedOn w:val="DefaultParagraphFont"/>
    <w:qFormat/>
    <w:rsid w:val="009458E0"/>
    <w:rPr>
      <w:i/>
      <w:iCs/>
    </w:rPr>
  </w:style>
  <w:style w:type="character" w:customStyle="1" w:styleId="ListParagraphChar">
    <w:name w:val="List Paragraph Char"/>
    <w:aliases w:val="Bullet Char,bl Char,Bullet L1 Char,bl1 Char,Colorful List - Accent 11 Char"/>
    <w:link w:val="ListParagraph"/>
    <w:uiPriority w:val="34"/>
    <w:locked/>
    <w:rsid w:val="008A0E1E"/>
    <w:rPr>
      <w:rFonts w:ascii="Calibri" w:eastAsia="Times New Roman" w:hAnsi="Calibri" w:cs="Times New Roman"/>
      <w:lang w:eastAsia="ja-JP"/>
    </w:rPr>
  </w:style>
  <w:style w:type="paragraph" w:styleId="NoSpacing">
    <w:name w:val="No Spacing"/>
    <w:uiPriority w:val="1"/>
    <w:qFormat/>
    <w:rsid w:val="008A0E1E"/>
    <w:pPr>
      <w:spacing w:before="120" w:after="0" w:line="240" w:lineRule="auto"/>
      <w:ind w:firstLine="720"/>
      <w:jc w:val="both"/>
    </w:pPr>
    <w:rPr>
      <w:rFonts w:ascii="Times New Roman" w:eastAsia="Calibri" w:hAnsi="Times New Roman" w:cs="Times New Roman"/>
      <w:sz w:val="28"/>
    </w:rPr>
  </w:style>
  <w:style w:type="character" w:customStyle="1" w:styleId="Heading3Char">
    <w:name w:val="Heading 3 Char"/>
    <w:basedOn w:val="DefaultParagraphFont"/>
    <w:link w:val="Heading3"/>
    <w:uiPriority w:val="9"/>
    <w:rsid w:val="008A0E1E"/>
    <w:rPr>
      <w:rFonts w:asciiTheme="majorHAnsi" w:eastAsiaTheme="majorEastAsia" w:hAnsiTheme="majorHAnsi" w:cstheme="majorBidi"/>
      <w:color w:val="1F3763" w:themeColor="accent1" w:themeShade="7F"/>
      <w:sz w:val="24"/>
      <w:szCs w:val="24"/>
      <w:lang w:eastAsia="ja-JP"/>
    </w:rPr>
  </w:style>
  <w:style w:type="character" w:styleId="Hyperlink">
    <w:name w:val="Hyperlink"/>
    <w:uiPriority w:val="99"/>
    <w:unhideWhenUsed/>
    <w:rsid w:val="008A0E1E"/>
    <w:rPr>
      <w:color w:val="0000FF"/>
      <w:u w:val="single"/>
    </w:rPr>
  </w:style>
  <w:style w:type="character" w:customStyle="1" w:styleId="title-h1">
    <w:name w:val="title-h1"/>
    <w:rsid w:val="00B62362"/>
    <w:rPr>
      <w:rFonts w:ascii=".VnTimeH" w:hAnsi=".VnTimeH" w:hint="default"/>
      <w:b/>
      <w:bCs/>
      <w:sz w:val="32"/>
      <w:szCs w:val="32"/>
    </w:rPr>
  </w:style>
  <w:style w:type="paragraph" w:styleId="Revision">
    <w:name w:val="Revision"/>
    <w:hidden/>
    <w:uiPriority w:val="99"/>
    <w:semiHidden/>
    <w:rsid w:val="00BB4711"/>
    <w:pPr>
      <w:spacing w:after="0" w:line="240" w:lineRule="auto"/>
    </w:pPr>
    <w:rPr>
      <w:rFonts w:ascii="Calibri" w:eastAsia="Times New Roman" w:hAnsi="Calibri" w:cs="Times New Roman"/>
      <w:lang w:eastAsia="ja-JP"/>
    </w:rPr>
  </w:style>
  <w:style w:type="character" w:styleId="CommentReference">
    <w:name w:val="annotation reference"/>
    <w:basedOn w:val="DefaultParagraphFont"/>
    <w:uiPriority w:val="99"/>
    <w:semiHidden/>
    <w:unhideWhenUsed/>
    <w:rsid w:val="00C7046B"/>
    <w:rPr>
      <w:sz w:val="16"/>
      <w:szCs w:val="16"/>
    </w:rPr>
  </w:style>
  <w:style w:type="paragraph" w:styleId="CommentSubject">
    <w:name w:val="annotation subject"/>
    <w:basedOn w:val="CommentText"/>
    <w:next w:val="CommentText"/>
    <w:link w:val="CommentSubjectChar"/>
    <w:uiPriority w:val="99"/>
    <w:semiHidden/>
    <w:unhideWhenUsed/>
    <w:rsid w:val="00C7046B"/>
    <w:pPr>
      <w:spacing w:after="200"/>
    </w:pPr>
    <w:rPr>
      <w:rFonts w:ascii="Calibri" w:hAnsi="Calibri"/>
      <w:b/>
      <w:bCs/>
      <w:lang w:val="en-US"/>
    </w:rPr>
  </w:style>
  <w:style w:type="character" w:customStyle="1" w:styleId="CommentSubjectChar">
    <w:name w:val="Comment Subject Char"/>
    <w:basedOn w:val="CommentTextChar"/>
    <w:link w:val="CommentSubject"/>
    <w:uiPriority w:val="99"/>
    <w:semiHidden/>
    <w:rsid w:val="00C7046B"/>
    <w:rPr>
      <w:rFonts w:ascii="Calibri" w:eastAsia="Times New Roman" w:hAnsi="Calibri" w:cs="Times New Roman"/>
      <w:b/>
      <w:bCs/>
      <w:sz w:val="20"/>
      <w:szCs w:val="20"/>
      <w:lang w:val="x-none" w:eastAsia="ja-JP"/>
    </w:rPr>
  </w:style>
  <w:style w:type="character" w:styleId="Strong">
    <w:name w:val="Strong"/>
    <w:basedOn w:val="DefaultParagraphFont"/>
    <w:uiPriority w:val="22"/>
    <w:qFormat/>
    <w:rsid w:val="008E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5835">
      <w:bodyDiv w:val="1"/>
      <w:marLeft w:val="0"/>
      <w:marRight w:val="0"/>
      <w:marTop w:val="0"/>
      <w:marBottom w:val="0"/>
      <w:divBdr>
        <w:top w:val="none" w:sz="0" w:space="0" w:color="auto"/>
        <w:left w:val="none" w:sz="0" w:space="0" w:color="auto"/>
        <w:bottom w:val="none" w:sz="0" w:space="0" w:color="auto"/>
        <w:right w:val="none" w:sz="0" w:space="0" w:color="auto"/>
      </w:divBdr>
    </w:div>
    <w:div w:id="249628883">
      <w:bodyDiv w:val="1"/>
      <w:marLeft w:val="0"/>
      <w:marRight w:val="0"/>
      <w:marTop w:val="0"/>
      <w:marBottom w:val="0"/>
      <w:divBdr>
        <w:top w:val="none" w:sz="0" w:space="0" w:color="auto"/>
        <w:left w:val="none" w:sz="0" w:space="0" w:color="auto"/>
        <w:bottom w:val="none" w:sz="0" w:space="0" w:color="auto"/>
        <w:right w:val="none" w:sz="0" w:space="0" w:color="auto"/>
      </w:divBdr>
    </w:div>
    <w:div w:id="268049637">
      <w:bodyDiv w:val="1"/>
      <w:marLeft w:val="0"/>
      <w:marRight w:val="0"/>
      <w:marTop w:val="0"/>
      <w:marBottom w:val="0"/>
      <w:divBdr>
        <w:top w:val="none" w:sz="0" w:space="0" w:color="auto"/>
        <w:left w:val="none" w:sz="0" w:space="0" w:color="auto"/>
        <w:bottom w:val="none" w:sz="0" w:space="0" w:color="auto"/>
        <w:right w:val="none" w:sz="0" w:space="0" w:color="auto"/>
      </w:divBdr>
    </w:div>
    <w:div w:id="429544707">
      <w:bodyDiv w:val="1"/>
      <w:marLeft w:val="0"/>
      <w:marRight w:val="0"/>
      <w:marTop w:val="0"/>
      <w:marBottom w:val="0"/>
      <w:divBdr>
        <w:top w:val="none" w:sz="0" w:space="0" w:color="auto"/>
        <w:left w:val="none" w:sz="0" w:space="0" w:color="auto"/>
        <w:bottom w:val="none" w:sz="0" w:space="0" w:color="auto"/>
        <w:right w:val="none" w:sz="0" w:space="0" w:color="auto"/>
      </w:divBdr>
    </w:div>
    <w:div w:id="517620299">
      <w:bodyDiv w:val="1"/>
      <w:marLeft w:val="0"/>
      <w:marRight w:val="0"/>
      <w:marTop w:val="0"/>
      <w:marBottom w:val="0"/>
      <w:divBdr>
        <w:top w:val="none" w:sz="0" w:space="0" w:color="auto"/>
        <w:left w:val="none" w:sz="0" w:space="0" w:color="auto"/>
        <w:bottom w:val="none" w:sz="0" w:space="0" w:color="auto"/>
        <w:right w:val="none" w:sz="0" w:space="0" w:color="auto"/>
      </w:divBdr>
    </w:div>
    <w:div w:id="602038391">
      <w:bodyDiv w:val="1"/>
      <w:marLeft w:val="0"/>
      <w:marRight w:val="0"/>
      <w:marTop w:val="0"/>
      <w:marBottom w:val="0"/>
      <w:divBdr>
        <w:top w:val="none" w:sz="0" w:space="0" w:color="auto"/>
        <w:left w:val="none" w:sz="0" w:space="0" w:color="auto"/>
        <w:bottom w:val="none" w:sz="0" w:space="0" w:color="auto"/>
        <w:right w:val="none" w:sz="0" w:space="0" w:color="auto"/>
      </w:divBdr>
    </w:div>
    <w:div w:id="730229376">
      <w:bodyDiv w:val="1"/>
      <w:marLeft w:val="0"/>
      <w:marRight w:val="0"/>
      <w:marTop w:val="0"/>
      <w:marBottom w:val="0"/>
      <w:divBdr>
        <w:top w:val="none" w:sz="0" w:space="0" w:color="auto"/>
        <w:left w:val="none" w:sz="0" w:space="0" w:color="auto"/>
        <w:bottom w:val="none" w:sz="0" w:space="0" w:color="auto"/>
        <w:right w:val="none" w:sz="0" w:space="0" w:color="auto"/>
      </w:divBdr>
    </w:div>
    <w:div w:id="865755982">
      <w:bodyDiv w:val="1"/>
      <w:marLeft w:val="0"/>
      <w:marRight w:val="0"/>
      <w:marTop w:val="0"/>
      <w:marBottom w:val="0"/>
      <w:divBdr>
        <w:top w:val="none" w:sz="0" w:space="0" w:color="auto"/>
        <w:left w:val="none" w:sz="0" w:space="0" w:color="auto"/>
        <w:bottom w:val="none" w:sz="0" w:space="0" w:color="auto"/>
        <w:right w:val="none" w:sz="0" w:space="0" w:color="auto"/>
      </w:divBdr>
    </w:div>
    <w:div w:id="895775429">
      <w:bodyDiv w:val="1"/>
      <w:marLeft w:val="0"/>
      <w:marRight w:val="0"/>
      <w:marTop w:val="0"/>
      <w:marBottom w:val="0"/>
      <w:divBdr>
        <w:top w:val="none" w:sz="0" w:space="0" w:color="auto"/>
        <w:left w:val="none" w:sz="0" w:space="0" w:color="auto"/>
        <w:bottom w:val="none" w:sz="0" w:space="0" w:color="auto"/>
        <w:right w:val="none" w:sz="0" w:space="0" w:color="auto"/>
      </w:divBdr>
    </w:div>
    <w:div w:id="898788592">
      <w:bodyDiv w:val="1"/>
      <w:marLeft w:val="0"/>
      <w:marRight w:val="0"/>
      <w:marTop w:val="0"/>
      <w:marBottom w:val="0"/>
      <w:divBdr>
        <w:top w:val="none" w:sz="0" w:space="0" w:color="auto"/>
        <w:left w:val="none" w:sz="0" w:space="0" w:color="auto"/>
        <w:bottom w:val="none" w:sz="0" w:space="0" w:color="auto"/>
        <w:right w:val="none" w:sz="0" w:space="0" w:color="auto"/>
      </w:divBdr>
    </w:div>
    <w:div w:id="1180925329">
      <w:bodyDiv w:val="1"/>
      <w:marLeft w:val="0"/>
      <w:marRight w:val="0"/>
      <w:marTop w:val="0"/>
      <w:marBottom w:val="0"/>
      <w:divBdr>
        <w:top w:val="none" w:sz="0" w:space="0" w:color="auto"/>
        <w:left w:val="none" w:sz="0" w:space="0" w:color="auto"/>
        <w:bottom w:val="none" w:sz="0" w:space="0" w:color="auto"/>
        <w:right w:val="none" w:sz="0" w:space="0" w:color="auto"/>
      </w:divBdr>
    </w:div>
    <w:div w:id="1301423346">
      <w:bodyDiv w:val="1"/>
      <w:marLeft w:val="0"/>
      <w:marRight w:val="0"/>
      <w:marTop w:val="0"/>
      <w:marBottom w:val="0"/>
      <w:divBdr>
        <w:top w:val="none" w:sz="0" w:space="0" w:color="auto"/>
        <w:left w:val="none" w:sz="0" w:space="0" w:color="auto"/>
        <w:bottom w:val="none" w:sz="0" w:space="0" w:color="auto"/>
        <w:right w:val="none" w:sz="0" w:space="0" w:color="auto"/>
      </w:divBdr>
    </w:div>
    <w:div w:id="1919359445">
      <w:bodyDiv w:val="1"/>
      <w:marLeft w:val="0"/>
      <w:marRight w:val="0"/>
      <w:marTop w:val="0"/>
      <w:marBottom w:val="0"/>
      <w:divBdr>
        <w:top w:val="none" w:sz="0" w:space="0" w:color="auto"/>
        <w:left w:val="none" w:sz="0" w:space="0" w:color="auto"/>
        <w:bottom w:val="none" w:sz="0" w:space="0" w:color="auto"/>
        <w:right w:val="none" w:sz="0" w:space="0" w:color="auto"/>
      </w:divBdr>
    </w:div>
    <w:div w:id="20351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08A08-E5D2-4EEE-A5B4-0C58AE06CBBC}">
  <ds:schemaRefs>
    <ds:schemaRef ds:uri="http://schemas.openxmlformats.org/officeDocument/2006/bibliography"/>
  </ds:schemaRefs>
</ds:datastoreItem>
</file>

<file path=customXml/itemProps2.xml><?xml version="1.0" encoding="utf-8"?>
<ds:datastoreItem xmlns:ds="http://schemas.openxmlformats.org/officeDocument/2006/customXml" ds:itemID="{5677D282-89EE-4311-8BEB-E1AF8AAF58AF}"/>
</file>

<file path=customXml/itemProps3.xml><?xml version="1.0" encoding="utf-8"?>
<ds:datastoreItem xmlns:ds="http://schemas.openxmlformats.org/officeDocument/2006/customXml" ds:itemID="{064854FD-200A-4F6E-966C-B53BCF3230C4}"/>
</file>

<file path=customXml/itemProps4.xml><?xml version="1.0" encoding="utf-8"?>
<ds:datastoreItem xmlns:ds="http://schemas.openxmlformats.org/officeDocument/2006/customXml" ds:itemID="{9D0B1CD5-0403-4CDE-9FD2-450EFF45C6A6}"/>
</file>

<file path=docProps/app.xml><?xml version="1.0" encoding="utf-8"?>
<Properties xmlns="http://schemas.openxmlformats.org/officeDocument/2006/extended-properties" xmlns:vt="http://schemas.openxmlformats.org/officeDocument/2006/docPropsVTypes">
  <Template>Normal</Template>
  <TotalTime>278</TotalTime>
  <Pages>1</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DINH NGOC</dc:creator>
  <cp:keywords/>
  <dc:description/>
  <cp:lastModifiedBy>DANG DINH NGOC</cp:lastModifiedBy>
  <cp:revision>80</cp:revision>
  <cp:lastPrinted>2024-03-29T06:55:00Z</cp:lastPrinted>
  <dcterms:created xsi:type="dcterms:W3CDTF">2024-03-26T03:21:00Z</dcterms:created>
  <dcterms:modified xsi:type="dcterms:W3CDTF">2024-03-29T07:09:00Z</dcterms:modified>
</cp:coreProperties>
</file>